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582144" w:rsidP="006962A4">
      <w:pPr>
        <w:spacing w:after="0" w:line="240" w:lineRule="auto"/>
        <w:jc w:val="center"/>
        <w:rPr>
          <w:rFonts w:ascii="Times New Roman" w:hAnsi="Times New Roman"/>
          <w:b/>
          <w:color w:val="44546A" w:themeColor="text2"/>
          <w:sz w:val="24"/>
          <w:szCs w:val="24"/>
        </w:rPr>
      </w:pPr>
      <w:r w:rsidRPr="00582144">
        <w:rPr>
          <w:rFonts w:ascii="Times New Roman" w:hAnsi="Times New Roman"/>
          <w:b/>
          <w:color w:val="44546A" w:themeColor="text2"/>
          <w:sz w:val="24"/>
          <w:szCs w:val="24"/>
        </w:rPr>
        <w:t>SOME FIXED POINT RESULTS IN DISLOCATED QUASI METRIC (DQ-METRIC) SPACES</w:t>
      </w:r>
    </w:p>
    <w:p w:rsidR="006962A4" w:rsidRDefault="00582144" w:rsidP="00087034">
      <w:pPr>
        <w:tabs>
          <w:tab w:val="left" w:pos="3225"/>
          <w:tab w:val="center" w:pos="4513"/>
        </w:tabs>
        <w:spacing w:after="0" w:line="240" w:lineRule="auto"/>
        <w:jc w:val="center"/>
        <w:rPr>
          <w:rFonts w:ascii="Times New Roman" w:hAnsi="Times New Roman"/>
          <w:b/>
          <w:color w:val="000000"/>
        </w:rPr>
      </w:pPr>
      <w:r w:rsidRPr="00582144">
        <w:rPr>
          <w:rFonts w:ascii="Times New Roman" w:hAnsi="Times New Roman"/>
          <w:b/>
          <w:color w:val="000000"/>
        </w:rPr>
        <w:t>Dr C Vijender*</w:t>
      </w:r>
    </w:p>
    <w:p w:rsidR="00DB569B" w:rsidRPr="0013458F" w:rsidRDefault="006962A4" w:rsidP="00582144">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582144" w:rsidRPr="00582144">
        <w:rPr>
          <w:rFonts w:ascii="Times New Roman" w:hAnsi="Times New Roman"/>
          <w:color w:val="000000"/>
        </w:rPr>
        <w:t>Dept of Mathematics,</w:t>
      </w:r>
      <w:r w:rsidR="00582144">
        <w:rPr>
          <w:rFonts w:ascii="Times New Roman" w:hAnsi="Times New Roman"/>
          <w:color w:val="000000"/>
        </w:rPr>
        <w:t xml:space="preserve"> </w:t>
      </w:r>
      <w:r w:rsidR="00582144" w:rsidRPr="00582144">
        <w:rPr>
          <w:rFonts w:ascii="Times New Roman" w:hAnsi="Times New Roman"/>
          <w:color w:val="000000"/>
        </w:rPr>
        <w:t>Sreenidhi Institute of Sciece and Technology, Hyderab</w:t>
      </w:r>
      <w:r w:rsidR="00582144">
        <w:rPr>
          <w:rFonts w:ascii="Times New Roman" w:hAnsi="Times New Roman"/>
          <w:color w:val="000000"/>
        </w:rPr>
        <w:t>ad</w:t>
      </w:r>
      <w:r w:rsidR="00085751" w:rsidRPr="00085751">
        <w:rPr>
          <w:rFonts w:ascii="Times New Roman" w:hAnsi="Times New Roman"/>
          <w:color w:val="000000"/>
        </w:rPr>
        <w:t xml:space="preserve"> </w:t>
      </w:r>
    </w:p>
    <w:p w:rsidR="006962A4" w:rsidRDefault="00087034" w:rsidP="00087034">
      <w:pPr>
        <w:tabs>
          <w:tab w:val="left" w:pos="1200"/>
        </w:tabs>
        <w:spacing w:after="0" w:line="240" w:lineRule="auto"/>
        <w:rPr>
          <w:rFonts w:ascii="Times New Roman" w:hAnsi="Times New Roman"/>
          <w:color w:val="000000"/>
        </w:rPr>
      </w:pPr>
      <w:r>
        <w:rPr>
          <w:rFonts w:ascii="Times New Roman" w:hAnsi="Times New Roman"/>
          <w:color w:val="000000"/>
        </w:rPr>
        <w:tab/>
      </w: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711005" w:rsidRPr="00711005">
        <w:rPr>
          <w:rFonts w:ascii="Times New Roman" w:hAnsi="Times New Roman"/>
          <w:color w:val="000000"/>
        </w:rPr>
        <w:t>10.5281/zenodo.221003</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B2C07" w:rsidRPr="00DC71C0" w:rsidRDefault="00582144" w:rsidP="00491E20">
      <w:pPr>
        <w:spacing w:after="0" w:line="240" w:lineRule="auto"/>
        <w:jc w:val="both"/>
        <w:rPr>
          <w:rFonts w:ascii="Times New Roman" w:hAnsi="Times New Roman" w:cs="Times New Roman"/>
          <w:sz w:val="20"/>
          <w:szCs w:val="20"/>
        </w:rPr>
      </w:pPr>
      <w:r w:rsidRPr="00582144">
        <w:rPr>
          <w:rFonts w:ascii="Times New Roman" w:hAnsi="Times New Roman" w:cs="Times New Roman"/>
          <w:sz w:val="20"/>
          <w:szCs w:val="20"/>
        </w:rPr>
        <w:t>The aim of this paper is to investigate some fixed point results in dislocated quasi metric (dq-metric) spaces. Fixed point results for different types of contractive conditions are established, which generalize, modify and unify some existing fixed point theorems in the literature. Appropriate examples for the usability of the established results are also given. We notice that by using our results some fixed point results in the context of dislocated quasi metric spaces can be deduced.</w:t>
      </w:r>
      <w:r w:rsidR="0047560E">
        <w:rPr>
          <w:rFonts w:ascii="Times New Roman" w:hAnsi="Times New Roman" w:cs="Times New Roman"/>
          <w:sz w:val="20"/>
          <w:szCs w:val="20"/>
        </w:rPr>
        <w:t xml:space="preserve"> </w:t>
      </w:r>
    </w:p>
    <w:p w:rsidR="006962A4" w:rsidRDefault="006962A4" w:rsidP="006962A4">
      <w:pPr>
        <w:spacing w:after="0" w:line="240" w:lineRule="auto"/>
        <w:jc w:val="both"/>
        <w:rPr>
          <w:rFonts w:ascii="Times New Roman" w:hAnsi="Times New Roman"/>
          <w:sz w:val="20"/>
          <w:szCs w:val="20"/>
        </w:rPr>
      </w:pPr>
    </w:p>
    <w:p w:rsidR="003D3321" w:rsidRPr="00BD4C42" w:rsidRDefault="006962A4" w:rsidP="00BD4C42">
      <w:pPr>
        <w:autoSpaceDE w:val="0"/>
        <w:autoSpaceDN w:val="0"/>
        <w:adjustRightInd w:val="0"/>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BD4C42" w:rsidRPr="00BD4C42">
        <w:t xml:space="preserve"> </w:t>
      </w:r>
      <w:r w:rsidR="00582144" w:rsidRPr="00582144">
        <w:rPr>
          <w:rFonts w:ascii="Times New Roman" w:hAnsi="Times New Roman" w:cs="Times New Roman"/>
          <w:sz w:val="20"/>
          <w:szCs w:val="20"/>
        </w:rPr>
        <w:t>complete dq-metric space, contraction mapping, self-mappin</w:t>
      </w:r>
      <w:r w:rsidR="00582144">
        <w:rPr>
          <w:rFonts w:ascii="Times New Roman" w:hAnsi="Times New Roman" w:cs="Times New Roman"/>
          <w:sz w:val="20"/>
          <w:szCs w:val="20"/>
        </w:rPr>
        <w:t>g, Cauchy sequence, fixed point</w:t>
      </w:r>
      <w:r w:rsidR="00BD4C42" w:rsidRPr="00BD4C42">
        <w:rPr>
          <w:rFonts w:ascii="Times New Roman" w:hAnsi="Times New Roman" w:cs="Times New Roman"/>
          <w:sz w:val="20"/>
          <w:szCs w:val="20"/>
        </w:rPr>
        <w:t>.</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582144" w:rsidRPr="00582144" w:rsidRDefault="00582144" w:rsidP="00582144">
      <w:pPr>
        <w:pStyle w:val="NoSpacing"/>
        <w:jc w:val="both"/>
        <w:rPr>
          <w:rFonts w:ascii="Times New Roman" w:hAnsi="Times New Roman" w:cs="Times New Roman"/>
          <w:sz w:val="20"/>
          <w:szCs w:val="20"/>
        </w:rPr>
      </w:pPr>
      <w:r w:rsidRPr="00582144">
        <w:rPr>
          <w:rFonts w:ascii="Times New Roman" w:hAnsi="Times New Roman" w:cs="Times New Roman"/>
          <w:sz w:val="20"/>
          <w:szCs w:val="20"/>
        </w:rPr>
        <w:t>Fixed point theory is one of the most dynamic research subjects in nonlinear analysis. In this area, the first important and significant result was proved by Banach in 1922 for a contraction mapping in a complete metric space. The well-known Banach contraction theorem may be stated as follows: ‘Every contraction mapping of a complete metric space </w:t>
      </w:r>
      <w:r w:rsidRPr="00582144">
        <w:rPr>
          <w:rFonts w:ascii="Times New Roman" w:hAnsi="Times New Roman" w:cs="Times New Roman"/>
          <w:i/>
          <w:iCs/>
          <w:sz w:val="20"/>
          <w:szCs w:val="20"/>
        </w:rPr>
        <w:t>X</w:t>
      </w:r>
      <w:r w:rsidRPr="00582144">
        <w:rPr>
          <w:rFonts w:ascii="Times New Roman" w:hAnsi="Times New Roman" w:cs="Times New Roman"/>
          <w:sz w:val="20"/>
          <w:szCs w:val="20"/>
        </w:rPr>
        <w:t> into itself has a unique fixed point’ (Bonsall 1962).</w:t>
      </w:r>
    </w:p>
    <w:p w:rsid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Dass and Gupta [</w:t>
      </w:r>
      <w:hyperlink r:id="rId9" w:anchor="CR1" w:history="1">
        <w:r w:rsidRPr="00582144">
          <w:rPr>
            <w:rFonts w:ascii="Times New Roman" w:eastAsia="Times New Roman" w:hAnsi="Times New Roman" w:cs="Times New Roman"/>
            <w:sz w:val="20"/>
            <w:szCs w:val="20"/>
          </w:rPr>
          <w:t>1</w:t>
        </w:r>
      </w:hyperlink>
      <w:r w:rsidRPr="00582144">
        <w:rPr>
          <w:rFonts w:ascii="Times New Roman" w:eastAsia="Times New Roman" w:hAnsi="Times New Roman" w:cs="Times New Roman"/>
          <w:color w:val="333333"/>
          <w:sz w:val="20"/>
          <w:szCs w:val="20"/>
        </w:rPr>
        <w:t>] generalized the Banach contraction principle in a metric space for some rational type contractive conditions.</w:t>
      </w:r>
    </w:p>
    <w:p w:rsid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In the current manuscript, we establish some fixed point results for single and a pair of continuous self-mappings in the context of dislocated quasi metric spaces which generalize, modify and unify the results of Aage and Salunke [2,3], Manvi Kohli[4], Patel and Patel [5], Madhu Shrivastava </w:t>
      </w:r>
      <w:r w:rsidRPr="00582144">
        <w:rPr>
          <w:rFonts w:ascii="Times New Roman" w:eastAsia="Times New Roman" w:hAnsi="Times New Roman" w:cs="Times New Roman"/>
          <w:i/>
          <w:iCs/>
          <w:color w:val="333333"/>
          <w:sz w:val="20"/>
          <w:szCs w:val="20"/>
        </w:rPr>
        <w:t>et al.</w:t>
      </w:r>
      <w:r w:rsidRPr="00582144">
        <w:rPr>
          <w:rFonts w:ascii="Times New Roman" w:eastAsia="Times New Roman" w:hAnsi="Times New Roman" w:cs="Times New Roman"/>
          <w:color w:val="333333"/>
          <w:sz w:val="20"/>
          <w:szCs w:val="20"/>
        </w:rPr>
        <w:t> [6] and Zeyada </w:t>
      </w:r>
      <w:r w:rsidRPr="00582144">
        <w:rPr>
          <w:rFonts w:ascii="Times New Roman" w:eastAsia="Times New Roman" w:hAnsi="Times New Roman" w:cs="Times New Roman"/>
          <w:i/>
          <w:iCs/>
          <w:color w:val="333333"/>
          <w:sz w:val="20"/>
          <w:szCs w:val="20"/>
        </w:rPr>
        <w:t>et al.</w:t>
      </w:r>
      <w:r w:rsidRPr="00582144">
        <w:rPr>
          <w:rFonts w:ascii="Times New Roman" w:eastAsia="Times New Roman" w:hAnsi="Times New Roman" w:cs="Times New Roman"/>
          <w:color w:val="333333"/>
          <w:sz w:val="20"/>
          <w:szCs w:val="20"/>
        </w:rPr>
        <w:t> [</w:t>
      </w:r>
      <w:hyperlink r:id="rId10" w:anchor="CR7" w:history="1">
        <w:r w:rsidRPr="00582144">
          <w:rPr>
            <w:rFonts w:ascii="Times New Roman" w:eastAsia="Times New Roman" w:hAnsi="Times New Roman" w:cs="Times New Roman"/>
            <w:sz w:val="20"/>
            <w:szCs w:val="20"/>
          </w:rPr>
          <w:t>7</w:t>
        </w:r>
      </w:hyperlink>
      <w:r w:rsidRPr="00582144">
        <w:rPr>
          <w:rFonts w:ascii="Times New Roman" w:eastAsia="Times New Roman" w:hAnsi="Times New Roman" w:cs="Times New Roman"/>
          <w:color w:val="333333"/>
          <w:sz w:val="20"/>
          <w:szCs w:val="20"/>
        </w:rPr>
        <w:t>]. Throughout the paper </w:t>
      </w:r>
      <w:r w:rsidRPr="00582144">
        <w:rPr>
          <w:rFonts w:ascii="Times New Roman" w:eastAsia="Times New Roman" w:hAnsi="Times New Roman" w:cs="Times New Roman"/>
          <w:b/>
          <w:color w:val="333333"/>
          <w:sz w:val="20"/>
          <w:szCs w:val="20"/>
          <w:bdr w:val="none" w:sz="0" w:space="0" w:color="auto" w:frame="1"/>
        </w:rPr>
        <w:t>R</w:t>
      </w:r>
      <w:r w:rsidRPr="00582144">
        <w:rPr>
          <w:rFonts w:ascii="Times New Roman" w:eastAsia="Times New Roman" w:hAnsi="Times New Roman" w:cs="Times New Roman"/>
          <w:b/>
          <w:color w:val="333333"/>
          <w:sz w:val="20"/>
          <w:szCs w:val="20"/>
          <w:bdr w:val="none" w:sz="0" w:space="0" w:color="auto" w:frame="1"/>
          <w:vertAlign w:val="superscript"/>
        </w:rPr>
        <w:t>+</w:t>
      </w:r>
      <w:r w:rsidRPr="00582144">
        <w:rPr>
          <w:rFonts w:ascii="Times New Roman" w:eastAsia="Times New Roman" w:hAnsi="Times New Roman" w:cs="Times New Roman"/>
          <w:color w:val="333333"/>
          <w:sz w:val="20"/>
          <w:szCs w:val="20"/>
        </w:rPr>
        <w:t> represents the set of non-negative real numbers.</w:t>
      </w:r>
    </w:p>
    <w:p w:rsidR="00582144" w:rsidRPr="00582144" w:rsidRDefault="00582144" w:rsidP="00582144">
      <w:pPr>
        <w:shd w:val="clear" w:color="auto" w:fill="FFFFFF"/>
        <w:spacing w:after="0" w:line="240" w:lineRule="auto"/>
        <w:jc w:val="both"/>
        <w:outlineLvl w:val="1"/>
        <w:rPr>
          <w:rFonts w:ascii="Times New Roman" w:eastAsia="Times New Roman" w:hAnsi="Times New Roman" w:cs="Times New Roman"/>
          <w:b/>
          <w:color w:val="333333"/>
          <w:sz w:val="20"/>
          <w:szCs w:val="20"/>
        </w:rPr>
      </w:pPr>
    </w:p>
    <w:p w:rsidR="00582144" w:rsidRPr="00582144" w:rsidRDefault="00582144" w:rsidP="00582144">
      <w:pPr>
        <w:shd w:val="clear" w:color="auto" w:fill="FFFFFF"/>
        <w:spacing w:after="0" w:line="240" w:lineRule="auto"/>
        <w:jc w:val="both"/>
        <w:outlineLvl w:val="1"/>
        <w:rPr>
          <w:rFonts w:ascii="Times New Roman" w:eastAsia="Times New Roman" w:hAnsi="Times New Roman" w:cs="Times New Roman"/>
          <w:b/>
          <w:color w:val="333333"/>
        </w:rPr>
      </w:pPr>
      <w:r w:rsidRPr="00582144">
        <w:rPr>
          <w:rFonts w:ascii="Times New Roman" w:eastAsia="Times New Roman" w:hAnsi="Times New Roman" w:cs="Times New Roman"/>
          <w:b/>
          <w:color w:val="44546A" w:themeColor="text2"/>
        </w:rPr>
        <w:t>PRELIMINARIES</w:t>
      </w:r>
    </w:p>
    <w:p w:rsidR="00582144" w:rsidRPr="00582144" w:rsidRDefault="00582144" w:rsidP="00582144">
      <w:pPr>
        <w:pStyle w:val="NoSpacing"/>
        <w:jc w:val="both"/>
        <w:rPr>
          <w:rFonts w:ascii="Times New Roman" w:hAnsi="Times New Roman" w:cs="Times New Roman"/>
          <w:sz w:val="20"/>
          <w:szCs w:val="20"/>
        </w:rPr>
      </w:pPr>
      <w:r w:rsidRPr="00582144">
        <w:rPr>
          <w:rFonts w:ascii="Times New Roman" w:hAnsi="Times New Roman" w:cs="Times New Roman"/>
          <w:b/>
          <w:bCs/>
          <w:sz w:val="20"/>
          <w:szCs w:val="20"/>
        </w:rPr>
        <w:t>Definition 2.1</w:t>
      </w:r>
      <w:r w:rsidRPr="00582144">
        <w:rPr>
          <w:rFonts w:ascii="Times New Roman" w:hAnsi="Times New Roman" w:cs="Times New Roman"/>
          <w:sz w:val="20"/>
          <w:szCs w:val="20"/>
        </w:rPr>
        <w:t> ([</w:t>
      </w:r>
      <w:hyperlink r:id="rId11" w:anchor="CR7" w:history="1">
        <w:r w:rsidRPr="00582144">
          <w:rPr>
            <w:rFonts w:ascii="Times New Roman" w:hAnsi="Times New Roman" w:cs="Times New Roman"/>
            <w:sz w:val="20"/>
            <w:szCs w:val="20"/>
          </w:rPr>
          <w:t>7</w:t>
        </w:r>
      </w:hyperlink>
      <w:r w:rsidRPr="00582144">
        <w:rPr>
          <w:rFonts w:ascii="Times New Roman" w:hAnsi="Times New Roman" w:cs="Times New Roman"/>
          <w:sz w:val="20"/>
          <w:szCs w:val="20"/>
        </w:rPr>
        <w:t>])</w:t>
      </w:r>
    </w:p>
    <w:p w:rsidR="00582144" w:rsidRPr="00582144" w:rsidRDefault="00582144" w:rsidP="00582144">
      <w:pPr>
        <w:pStyle w:val="NoSpacing"/>
        <w:jc w:val="both"/>
        <w:rPr>
          <w:rFonts w:ascii="Times New Roman" w:hAnsi="Times New Roman" w:cs="Times New Roman"/>
          <w:sz w:val="20"/>
          <w:szCs w:val="20"/>
        </w:rPr>
      </w:pPr>
      <w:r w:rsidRPr="00582144">
        <w:rPr>
          <w:rFonts w:ascii="Times New Roman" w:hAnsi="Times New Roman" w:cs="Times New Roman"/>
          <w:sz w:val="20"/>
          <w:szCs w:val="20"/>
        </w:rPr>
        <w:t>Let </w:t>
      </w:r>
      <w:r w:rsidRPr="00582144">
        <w:rPr>
          <w:rFonts w:ascii="Times New Roman" w:hAnsi="Times New Roman" w:cs="Times New Roman"/>
          <w:i/>
          <w:iCs/>
          <w:sz w:val="20"/>
          <w:szCs w:val="20"/>
        </w:rPr>
        <w:t>X</w:t>
      </w:r>
      <w:r w:rsidRPr="00582144">
        <w:rPr>
          <w:rFonts w:ascii="Times New Roman" w:hAnsi="Times New Roman" w:cs="Times New Roman"/>
          <w:sz w:val="20"/>
          <w:szCs w:val="20"/>
        </w:rPr>
        <w:t> be a non-empty set, and let </w:t>
      </w:r>
      <w:r w:rsidRPr="00582144">
        <w:rPr>
          <w:rFonts w:ascii="Times New Roman" w:hAnsi="Times New Roman" w:cs="Times New Roman"/>
          <w:sz w:val="20"/>
          <w:szCs w:val="20"/>
          <w:bdr w:val="none" w:sz="0" w:space="0" w:color="auto" w:frame="1"/>
        </w:rPr>
        <w:t>d:X×X→R+</w:t>
      </w:r>
      <w:r w:rsidRPr="00582144">
        <w:rPr>
          <w:rFonts w:ascii="Times New Roman" w:hAnsi="Times New Roman" w:cs="Times New Roman"/>
          <w:sz w:val="20"/>
          <w:szCs w:val="20"/>
        </w:rPr>
        <w:t> be a function satisfying the following conditions:</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color w:val="333333"/>
          <w:sz w:val="20"/>
          <w:szCs w:val="20"/>
          <w:bdr w:val="none" w:sz="0" w:space="0" w:color="auto" w:frame="1"/>
        </w:rPr>
        <w:t>d</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d(x, x)=0</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color w:val="333333"/>
          <w:sz w:val="20"/>
          <w:szCs w:val="20"/>
          <w:bdr w:val="none" w:sz="0" w:space="0" w:color="auto" w:frame="1"/>
        </w:rPr>
        <w:t>d</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d(x, y)=d(y, x)=0</w:t>
      </w:r>
      <w:r w:rsidRPr="00582144">
        <w:rPr>
          <w:rFonts w:ascii="Times New Roman" w:eastAsia="Times New Roman" w:hAnsi="Times New Roman" w:cs="Times New Roman"/>
          <w:color w:val="333333"/>
          <w:sz w:val="20"/>
          <w:szCs w:val="20"/>
        </w:rPr>
        <w:t> implies that </w:t>
      </w:r>
      <w:r w:rsidRPr="00582144">
        <w:rPr>
          <w:rFonts w:ascii="Times New Roman" w:eastAsia="Times New Roman" w:hAnsi="Times New Roman" w:cs="Times New Roman"/>
          <w:color w:val="333333"/>
          <w:sz w:val="20"/>
          <w:szCs w:val="20"/>
          <w:bdr w:val="none" w:sz="0" w:space="0" w:color="auto" w:frame="1"/>
        </w:rPr>
        <w:t>x=y</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color w:val="333333"/>
          <w:sz w:val="20"/>
          <w:szCs w:val="20"/>
          <w:bdr w:val="none" w:sz="0" w:space="0" w:color="auto" w:frame="1"/>
        </w:rPr>
        <w:t>d</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d(x, y)=d(y, x)</w:t>
      </w:r>
      <w:r w:rsidRPr="00582144">
        <w:rPr>
          <w:rFonts w:ascii="Times New Roman" w:eastAsia="Times New Roman" w:hAnsi="Times New Roman" w:cs="Times New Roman"/>
          <w:color w:val="333333"/>
          <w:sz w:val="20"/>
          <w:szCs w:val="20"/>
        </w:rPr>
        <w:t> for all </w:t>
      </w:r>
      <w:r w:rsidRPr="00582144">
        <w:rPr>
          <w:rFonts w:ascii="Times New Roman" w:eastAsia="Times New Roman" w:hAnsi="Times New Roman" w:cs="Times New Roman"/>
          <w:color w:val="333333"/>
          <w:sz w:val="20"/>
          <w:szCs w:val="20"/>
          <w:bdr w:val="none" w:sz="0" w:space="0" w:color="auto" w:frame="1"/>
        </w:rPr>
        <w:t>x, y, z</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color w:val="333333"/>
          <w:sz w:val="20"/>
          <w:szCs w:val="20"/>
          <w:bdr w:val="none" w:sz="0" w:space="0" w:color="auto" w:frame="1"/>
        </w:rPr>
        <w:t>d</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d(x, y)≤d(x, z)+d(z, y)</w:t>
      </w:r>
      <w:r w:rsidRPr="00582144">
        <w:rPr>
          <w:rFonts w:ascii="Times New Roman" w:eastAsia="Times New Roman" w:hAnsi="Times New Roman" w:cs="Times New Roman"/>
          <w:color w:val="333333"/>
          <w:sz w:val="20"/>
          <w:szCs w:val="20"/>
        </w:rPr>
        <w:t> for all </w:t>
      </w:r>
      <w:r w:rsidRPr="00582144">
        <w:rPr>
          <w:rFonts w:ascii="Times New Roman" w:eastAsia="Times New Roman" w:hAnsi="Times New Roman" w:cs="Times New Roman"/>
          <w:color w:val="333333"/>
          <w:sz w:val="20"/>
          <w:szCs w:val="20"/>
          <w:bdr w:val="none" w:sz="0" w:space="0" w:color="auto" w:frame="1"/>
        </w:rPr>
        <w:t>x, y, z</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If </w:t>
      </w:r>
      <w:r w:rsidRPr="00582144">
        <w:rPr>
          <w:rFonts w:ascii="Times New Roman" w:eastAsia="Times New Roman" w:hAnsi="Times New Roman" w:cs="Times New Roman"/>
          <w:i/>
          <w:iCs/>
          <w:color w:val="333333"/>
          <w:sz w:val="20"/>
          <w:szCs w:val="20"/>
        </w:rPr>
        <w:t>d</w:t>
      </w:r>
      <w:r w:rsidRPr="00582144">
        <w:rPr>
          <w:rFonts w:ascii="Times New Roman" w:eastAsia="Times New Roman" w:hAnsi="Times New Roman" w:cs="Times New Roman"/>
          <w:color w:val="333333"/>
          <w:sz w:val="20"/>
          <w:szCs w:val="20"/>
        </w:rPr>
        <w:t> satisfies the conditions from </w:t>
      </w:r>
      <w:r w:rsidRPr="00582144">
        <w:rPr>
          <w:rFonts w:ascii="Times New Roman" w:eastAsia="Times New Roman" w:hAnsi="Times New Roman" w:cs="Times New Roman"/>
          <w:color w:val="333333"/>
          <w:sz w:val="20"/>
          <w:szCs w:val="20"/>
          <w:bdr w:val="none" w:sz="0" w:space="0" w:color="auto" w:frame="1"/>
        </w:rPr>
        <w:t>d1</w:t>
      </w:r>
      <w:r w:rsidRPr="00582144">
        <w:rPr>
          <w:rFonts w:ascii="Times New Roman" w:eastAsia="Times New Roman" w:hAnsi="Times New Roman" w:cs="Times New Roman"/>
          <w:color w:val="333333"/>
          <w:sz w:val="20"/>
          <w:szCs w:val="20"/>
        </w:rPr>
        <w:t> to </w:t>
      </w:r>
      <w:r w:rsidRPr="00582144">
        <w:rPr>
          <w:rFonts w:ascii="Times New Roman" w:eastAsia="Times New Roman" w:hAnsi="Times New Roman" w:cs="Times New Roman"/>
          <w:color w:val="333333"/>
          <w:sz w:val="20"/>
          <w:szCs w:val="20"/>
          <w:bdr w:val="none" w:sz="0" w:space="0" w:color="auto" w:frame="1"/>
        </w:rPr>
        <w:t>d4</w:t>
      </w:r>
      <w:r w:rsidRPr="00582144">
        <w:rPr>
          <w:rFonts w:ascii="Times New Roman" w:eastAsia="Times New Roman" w:hAnsi="Times New Roman" w:cs="Times New Roman"/>
          <w:color w:val="333333"/>
          <w:sz w:val="20"/>
          <w:szCs w:val="20"/>
        </w:rPr>
        <w:t>, then it is called a metric on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if </w:t>
      </w:r>
      <w:r w:rsidRPr="00582144">
        <w:rPr>
          <w:rFonts w:ascii="Times New Roman" w:eastAsia="Times New Roman" w:hAnsi="Times New Roman" w:cs="Times New Roman"/>
          <w:i/>
          <w:iCs/>
          <w:color w:val="333333"/>
          <w:sz w:val="20"/>
          <w:szCs w:val="20"/>
        </w:rPr>
        <w:t>d</w:t>
      </w:r>
      <w:r w:rsidRPr="00582144">
        <w:rPr>
          <w:rFonts w:ascii="Times New Roman" w:eastAsia="Times New Roman" w:hAnsi="Times New Roman" w:cs="Times New Roman"/>
          <w:color w:val="333333"/>
          <w:sz w:val="20"/>
          <w:szCs w:val="20"/>
        </w:rPr>
        <w:t> satisfies conditions </w:t>
      </w:r>
      <w:r w:rsidRPr="00582144">
        <w:rPr>
          <w:rFonts w:ascii="Times New Roman" w:eastAsia="Times New Roman" w:hAnsi="Times New Roman" w:cs="Times New Roman"/>
          <w:color w:val="333333"/>
          <w:sz w:val="20"/>
          <w:szCs w:val="20"/>
          <w:bdr w:val="none" w:sz="0" w:space="0" w:color="auto" w:frame="1"/>
        </w:rPr>
        <w:t>d</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rPr>
        <w:t> to </w:t>
      </w:r>
      <w:r w:rsidRPr="00582144">
        <w:rPr>
          <w:rFonts w:ascii="Times New Roman" w:eastAsia="Times New Roman" w:hAnsi="Times New Roman" w:cs="Times New Roman"/>
          <w:color w:val="333333"/>
          <w:sz w:val="20"/>
          <w:szCs w:val="20"/>
          <w:bdr w:val="none" w:sz="0" w:space="0" w:color="auto" w:frame="1"/>
        </w:rPr>
        <w:t>d</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rPr>
        <w:t>, then it is called a dislocated metric (</w:t>
      </w:r>
      <w:r w:rsidRPr="00582144">
        <w:rPr>
          <w:rFonts w:ascii="Times New Roman" w:eastAsia="Times New Roman" w:hAnsi="Times New Roman" w:cs="Times New Roman"/>
          <w:i/>
          <w:iCs/>
          <w:color w:val="333333"/>
          <w:sz w:val="20"/>
          <w:szCs w:val="20"/>
        </w:rPr>
        <w:t>d</w:t>
      </w:r>
      <w:r w:rsidRPr="00582144">
        <w:rPr>
          <w:rFonts w:ascii="Times New Roman" w:eastAsia="Times New Roman" w:hAnsi="Times New Roman" w:cs="Times New Roman"/>
          <w:color w:val="333333"/>
          <w:sz w:val="20"/>
          <w:szCs w:val="20"/>
        </w:rPr>
        <w:t>-metric ) on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and if </w:t>
      </w:r>
      <w:r w:rsidRPr="00582144">
        <w:rPr>
          <w:rFonts w:ascii="Times New Roman" w:eastAsia="Times New Roman" w:hAnsi="Times New Roman" w:cs="Times New Roman"/>
          <w:i/>
          <w:iCs/>
          <w:color w:val="333333"/>
          <w:sz w:val="20"/>
          <w:szCs w:val="20"/>
        </w:rPr>
        <w:t>d</w:t>
      </w:r>
      <w:r w:rsidRPr="00582144">
        <w:rPr>
          <w:rFonts w:ascii="Times New Roman" w:eastAsia="Times New Roman" w:hAnsi="Times New Roman" w:cs="Times New Roman"/>
          <w:color w:val="333333"/>
          <w:sz w:val="20"/>
          <w:szCs w:val="20"/>
        </w:rPr>
        <w:t> satisfies conditions </w:t>
      </w:r>
      <w:r w:rsidRPr="00582144">
        <w:rPr>
          <w:rFonts w:ascii="Times New Roman" w:eastAsia="Times New Roman" w:hAnsi="Times New Roman" w:cs="Times New Roman"/>
          <w:color w:val="333333"/>
          <w:sz w:val="20"/>
          <w:szCs w:val="20"/>
          <w:bdr w:val="none" w:sz="0" w:space="0" w:color="auto" w:frame="1"/>
        </w:rPr>
        <w:t>d</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color w:val="333333"/>
          <w:sz w:val="20"/>
          <w:szCs w:val="20"/>
          <w:bdr w:val="none" w:sz="0" w:space="0" w:color="auto" w:frame="1"/>
        </w:rPr>
        <w:t>d</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rPr>
        <w:t>, only then it is called a dislocated quasi metric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-metric) on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It is evident that every metric on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is a dislocated metric on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but the converse is not necessarily true as is clear from the following example.</w:t>
      </w:r>
    </w:p>
    <w:p w:rsidR="00582144" w:rsidRDefault="00582144" w:rsidP="00582144">
      <w:pPr>
        <w:shd w:val="clear" w:color="auto" w:fill="FFFFFF"/>
        <w:spacing w:after="0" w:line="240" w:lineRule="auto"/>
        <w:jc w:val="both"/>
        <w:rPr>
          <w:rFonts w:ascii="Times New Roman" w:eastAsia="Times New Roman" w:hAnsi="Times New Roman" w:cs="Times New Roman"/>
          <w:b/>
          <w:bCs/>
          <w:color w:val="333333"/>
          <w:sz w:val="20"/>
          <w:szCs w:val="20"/>
        </w:rPr>
      </w:pP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Example 2.1</w:t>
      </w:r>
      <w:r w:rsidRPr="00582144">
        <w:rPr>
          <w:rFonts w:ascii="Times New Roman" w:eastAsia="Times New Roman" w:hAnsi="Times New Roman" w:cs="Times New Roman"/>
          <w:color w:val="333333"/>
          <w:sz w:val="20"/>
          <w:szCs w:val="20"/>
        </w:rPr>
        <w:t> Let </w:t>
      </w:r>
      <w:r w:rsidRPr="00582144">
        <w:rPr>
          <w:rFonts w:ascii="Times New Roman" w:eastAsia="Times New Roman" w:hAnsi="Times New Roman" w:cs="Times New Roman"/>
          <w:color w:val="333333"/>
          <w:sz w:val="20"/>
          <w:szCs w:val="20"/>
          <w:bdr w:val="none" w:sz="0" w:space="0" w:color="auto" w:frame="1"/>
        </w:rPr>
        <w:t>X=R</w:t>
      </w:r>
      <w:r w:rsidRPr="00582144">
        <w:rPr>
          <w:rFonts w:ascii="Times New Roman" w:eastAsia="Times New Roman" w:hAnsi="Times New Roman" w:cs="Times New Roman"/>
          <w:color w:val="333333"/>
          <w:sz w:val="20"/>
          <w:szCs w:val="20"/>
          <w:bdr w:val="none" w:sz="0" w:space="0" w:color="auto" w:frame="1"/>
          <w:vertAlign w:val="superscript"/>
        </w:rPr>
        <w:t>+</w:t>
      </w:r>
      <w:r w:rsidRPr="00582144">
        <w:rPr>
          <w:rFonts w:ascii="Times New Roman" w:eastAsia="Times New Roman" w:hAnsi="Times New Roman" w:cs="Times New Roman"/>
          <w:color w:val="333333"/>
          <w:sz w:val="20"/>
          <w:szCs w:val="20"/>
        </w:rPr>
        <w:t> define the distance function </w:t>
      </w:r>
      <w:r w:rsidRPr="00582144">
        <w:rPr>
          <w:rFonts w:ascii="Times New Roman" w:eastAsia="Times New Roman" w:hAnsi="Times New Roman" w:cs="Times New Roman"/>
          <w:color w:val="333333"/>
          <w:sz w:val="20"/>
          <w:szCs w:val="20"/>
          <w:bdr w:val="none" w:sz="0" w:space="0" w:color="auto" w:frame="1"/>
        </w:rPr>
        <w:t>d:X×X→R</w:t>
      </w:r>
      <w:r w:rsidRPr="00582144">
        <w:rPr>
          <w:rFonts w:ascii="Times New Roman" w:eastAsia="Times New Roman" w:hAnsi="Times New Roman" w:cs="Times New Roman"/>
          <w:color w:val="333333"/>
          <w:sz w:val="20"/>
          <w:szCs w:val="20"/>
          <w:bdr w:val="none" w:sz="0" w:space="0" w:color="auto" w:frame="1"/>
          <w:vertAlign w:val="superscript"/>
        </w:rPr>
        <w:t>+</w:t>
      </w:r>
      <w:r w:rsidRPr="00582144">
        <w:rPr>
          <w:rFonts w:ascii="Times New Roman" w:eastAsia="Times New Roman" w:hAnsi="Times New Roman" w:cs="Times New Roman"/>
          <w:color w:val="333333"/>
          <w:sz w:val="20"/>
          <w:szCs w:val="20"/>
          <w:vertAlign w:val="superscript"/>
        </w:rPr>
        <w:t> </w:t>
      </w:r>
      <w:r w:rsidRPr="00582144">
        <w:rPr>
          <w:rFonts w:ascii="Times New Roman" w:eastAsia="Times New Roman" w:hAnsi="Times New Roman" w:cs="Times New Roman"/>
          <w:color w:val="333333"/>
          <w:sz w:val="20"/>
          <w:szCs w:val="20"/>
        </w:rPr>
        <w:t>by</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d(x, y)=max{x, y}.</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Furthermore, from the following example one can say that a dislocated quasi metric on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needs not be a dislocated metric on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w:t>
      </w:r>
    </w:p>
    <w:p w:rsidR="00582144" w:rsidRDefault="00582144" w:rsidP="00582144">
      <w:pPr>
        <w:shd w:val="clear" w:color="auto" w:fill="FFFFFF"/>
        <w:spacing w:after="0" w:line="240" w:lineRule="auto"/>
        <w:jc w:val="both"/>
        <w:rPr>
          <w:rFonts w:ascii="Times New Roman" w:eastAsia="Times New Roman" w:hAnsi="Times New Roman" w:cs="Times New Roman"/>
          <w:b/>
          <w:bCs/>
          <w:color w:val="333333"/>
          <w:sz w:val="20"/>
          <w:szCs w:val="20"/>
        </w:rPr>
      </w:pPr>
    </w:p>
    <w:p w:rsidR="00582144" w:rsidRDefault="00582144" w:rsidP="00582144">
      <w:pPr>
        <w:shd w:val="clear" w:color="auto" w:fill="FFFFFF"/>
        <w:spacing w:after="0" w:line="240" w:lineRule="auto"/>
        <w:jc w:val="both"/>
        <w:rPr>
          <w:rFonts w:ascii="Times New Roman" w:eastAsia="Times New Roman" w:hAnsi="Times New Roman" w:cs="Times New Roman"/>
          <w:b/>
          <w:bCs/>
          <w:color w:val="333333"/>
          <w:sz w:val="20"/>
          <w:szCs w:val="20"/>
        </w:rPr>
      </w:pP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lastRenderedPageBreak/>
        <w:t>Example 2.2</w:t>
      </w:r>
      <w:r w:rsidRPr="00582144">
        <w:rPr>
          <w:rFonts w:ascii="Times New Roman" w:eastAsia="Times New Roman" w:hAnsi="Times New Roman" w:cs="Times New Roman"/>
          <w:color w:val="333333"/>
          <w:sz w:val="20"/>
          <w:szCs w:val="20"/>
        </w:rPr>
        <w:t> Let </w:t>
      </w:r>
      <w:r w:rsidRPr="00582144">
        <w:rPr>
          <w:rFonts w:ascii="Times New Roman" w:eastAsia="Times New Roman" w:hAnsi="Times New Roman" w:cs="Times New Roman"/>
          <w:color w:val="333333"/>
          <w:sz w:val="20"/>
          <w:szCs w:val="20"/>
          <w:bdr w:val="none" w:sz="0" w:space="0" w:color="auto" w:frame="1"/>
        </w:rPr>
        <w:t>X=[0,1]</w:t>
      </w:r>
      <w:r w:rsidRPr="00582144">
        <w:rPr>
          <w:rFonts w:ascii="Times New Roman" w:eastAsia="Times New Roman" w:hAnsi="Times New Roman" w:cs="Times New Roman"/>
          <w:color w:val="333333"/>
          <w:sz w:val="20"/>
          <w:szCs w:val="20"/>
        </w:rPr>
        <w:t>, we define the function </w:t>
      </w:r>
      <w:r w:rsidRPr="00582144">
        <w:rPr>
          <w:rFonts w:ascii="Times New Roman" w:eastAsia="Times New Roman" w:hAnsi="Times New Roman" w:cs="Times New Roman"/>
          <w:color w:val="333333"/>
          <w:sz w:val="20"/>
          <w:szCs w:val="20"/>
          <w:bdr w:val="none" w:sz="0" w:space="0" w:color="auto" w:frame="1"/>
        </w:rPr>
        <w:t>d:X×X→R</w:t>
      </w:r>
      <w:r w:rsidRPr="00582144">
        <w:rPr>
          <w:rFonts w:ascii="Times New Roman" w:eastAsia="Times New Roman" w:hAnsi="Times New Roman" w:cs="Times New Roman"/>
          <w:color w:val="333333"/>
          <w:sz w:val="20"/>
          <w:szCs w:val="20"/>
          <w:bdr w:val="none" w:sz="0" w:space="0" w:color="auto" w:frame="1"/>
          <w:vertAlign w:val="superscript"/>
        </w:rPr>
        <w:t>+</w:t>
      </w:r>
      <w:r w:rsidRPr="00582144">
        <w:rPr>
          <w:rFonts w:ascii="Times New Roman" w:eastAsia="Times New Roman" w:hAnsi="Times New Roman" w:cs="Times New Roman"/>
          <w:color w:val="333333"/>
          <w:sz w:val="20"/>
          <w:szCs w:val="20"/>
        </w:rPr>
        <w:t> as</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d(x, y)=|x−y|+|x| for all 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In our main work we will use the following definitions which can be found in [</w:t>
      </w:r>
      <w:hyperlink r:id="rId12" w:anchor="CR7" w:history="1">
        <w:r w:rsidRPr="00582144">
          <w:rPr>
            <w:rFonts w:ascii="Times New Roman" w:eastAsia="Times New Roman" w:hAnsi="Times New Roman" w:cs="Times New Roman"/>
            <w:sz w:val="20"/>
            <w:szCs w:val="20"/>
          </w:rPr>
          <w:t>7</w:t>
        </w:r>
      </w:hyperlink>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Definition 2.2</w:t>
      </w:r>
      <w:r w:rsidRPr="00582144">
        <w:rPr>
          <w:rFonts w:ascii="Times New Roman" w:eastAsia="Times New Roman" w:hAnsi="Times New Roman" w:cs="Times New Roman"/>
          <w:color w:val="333333"/>
          <w:sz w:val="20"/>
          <w:szCs w:val="20"/>
        </w:rPr>
        <w:t> A sequence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 in a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-metric space is called a Cauchy sequence if for </w:t>
      </w:r>
      <w:r w:rsidRPr="00582144">
        <w:rPr>
          <w:rFonts w:ascii="Times New Roman" w:eastAsia="Times New Roman" w:hAnsi="Times New Roman" w:cs="Times New Roman"/>
          <w:color w:val="333333"/>
          <w:sz w:val="20"/>
          <w:szCs w:val="20"/>
          <w:bdr w:val="none" w:sz="0" w:space="0" w:color="auto" w:frame="1"/>
        </w:rPr>
        <w:t>ϵ&gt;0</w:t>
      </w:r>
      <w:r w:rsidRPr="00582144">
        <w:rPr>
          <w:rFonts w:ascii="Times New Roman" w:eastAsia="Times New Roman" w:hAnsi="Times New Roman" w:cs="Times New Roman"/>
          <w:color w:val="333333"/>
          <w:sz w:val="20"/>
          <w:szCs w:val="20"/>
        </w:rPr>
        <w:t> there exists a positive integer </w:t>
      </w:r>
      <w:r w:rsidRPr="00582144">
        <w:rPr>
          <w:rFonts w:ascii="Times New Roman" w:eastAsia="Times New Roman" w:hAnsi="Times New Roman" w:cs="Times New Roman"/>
          <w:i/>
          <w:iCs/>
          <w:color w:val="333333"/>
          <w:sz w:val="20"/>
          <w:szCs w:val="20"/>
        </w:rPr>
        <w:t>N</w:t>
      </w:r>
      <w:r w:rsidRPr="00582144">
        <w:rPr>
          <w:rFonts w:ascii="Times New Roman" w:eastAsia="Times New Roman" w:hAnsi="Times New Roman" w:cs="Times New Roman"/>
          <w:color w:val="333333"/>
          <w:sz w:val="20"/>
          <w:szCs w:val="20"/>
        </w:rPr>
        <w:t> such that for </w:t>
      </w:r>
      <w:r w:rsidRPr="00582144">
        <w:rPr>
          <w:rFonts w:ascii="Times New Roman" w:eastAsia="Times New Roman" w:hAnsi="Times New Roman" w:cs="Times New Roman"/>
          <w:color w:val="333333"/>
          <w:sz w:val="20"/>
          <w:szCs w:val="20"/>
          <w:bdr w:val="none" w:sz="0" w:space="0" w:color="auto" w:frame="1"/>
        </w:rPr>
        <w:t>m, n≥N</w:t>
      </w:r>
      <w:r w:rsidRPr="00582144">
        <w:rPr>
          <w:rFonts w:ascii="Times New Roman" w:eastAsia="Times New Roman" w:hAnsi="Times New Roman" w:cs="Times New Roman"/>
          <w:color w:val="333333"/>
          <w:sz w:val="20"/>
          <w:szCs w:val="20"/>
        </w:rPr>
        <w:t>, we have </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m</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)&lt;ϵ</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Definition 2.3</w:t>
      </w:r>
      <w:r w:rsidRPr="00582144">
        <w:rPr>
          <w:rFonts w:ascii="Times New Roman" w:eastAsia="Times New Roman" w:hAnsi="Times New Roman" w:cs="Times New Roman"/>
          <w:color w:val="333333"/>
          <w:sz w:val="20"/>
          <w:szCs w:val="20"/>
        </w:rPr>
        <w:t> A sequence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 is called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-convergent in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if for </w:t>
      </w:r>
      <w:r w:rsidRPr="00582144">
        <w:rPr>
          <w:rFonts w:ascii="Times New Roman" w:eastAsia="Times New Roman" w:hAnsi="Times New Roman" w:cs="Times New Roman"/>
          <w:color w:val="333333"/>
          <w:sz w:val="20"/>
          <w:szCs w:val="20"/>
          <w:bdr w:val="none" w:sz="0" w:space="0" w:color="auto" w:frame="1"/>
        </w:rPr>
        <w:t>n≥N</w:t>
      </w:r>
      <w:r w:rsidRPr="00582144">
        <w:rPr>
          <w:rFonts w:ascii="Times New Roman" w:eastAsia="Times New Roman" w:hAnsi="Times New Roman" w:cs="Times New Roman"/>
          <w:color w:val="333333"/>
          <w:sz w:val="20"/>
          <w:szCs w:val="20"/>
        </w:rPr>
        <w:t>, we have </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x)&lt;ϵ</w:t>
      </w:r>
      <w:r w:rsidRPr="00582144">
        <w:rPr>
          <w:rFonts w:ascii="Times New Roman" w:eastAsia="Times New Roman" w:hAnsi="Times New Roman" w:cs="Times New Roman"/>
          <w:color w:val="333333"/>
          <w:sz w:val="20"/>
          <w:szCs w:val="20"/>
        </w:rPr>
        <w:t>, where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is called the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-limit of the sequence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Definition 2.4</w:t>
      </w:r>
      <w:r w:rsidRPr="00582144">
        <w:rPr>
          <w:rFonts w:ascii="Times New Roman" w:eastAsia="Times New Roman" w:hAnsi="Times New Roman" w:cs="Times New Roman"/>
          <w:color w:val="333333"/>
          <w:sz w:val="20"/>
          <w:szCs w:val="20"/>
        </w:rPr>
        <w:t> A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-metric space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is said to be complete if every Cauchy sequence in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converges to a point of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Definition 2.5</w:t>
      </w:r>
      <w:r w:rsidRPr="00582144">
        <w:rPr>
          <w:rFonts w:ascii="Times New Roman" w:eastAsia="Times New Roman" w:hAnsi="Times New Roman" w:cs="Times New Roman"/>
          <w:color w:val="333333"/>
          <w:sz w:val="20"/>
          <w:szCs w:val="20"/>
        </w:rPr>
        <w:t> Let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be a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-metric space, a mapping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is called a contraction if there exists </w:t>
      </w:r>
      <w:r w:rsidRPr="00582144">
        <w:rPr>
          <w:rFonts w:ascii="Times New Roman" w:eastAsia="Times New Roman" w:hAnsi="Times New Roman" w:cs="Times New Roman"/>
          <w:color w:val="333333"/>
          <w:sz w:val="20"/>
          <w:szCs w:val="20"/>
          <w:bdr w:val="none" w:sz="0" w:space="0" w:color="auto" w:frame="1"/>
        </w:rPr>
        <w:t>0≤α&lt;1</w:t>
      </w:r>
      <w:r w:rsidRPr="00582144">
        <w:rPr>
          <w:rFonts w:ascii="Times New Roman" w:eastAsia="Times New Roman" w:hAnsi="Times New Roman" w:cs="Times New Roman"/>
          <w:color w:val="333333"/>
          <w:sz w:val="20"/>
          <w:szCs w:val="20"/>
        </w:rPr>
        <w:t> such that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Ty)≤αd(x, y)for all 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 and α</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[0,1).</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The following statement is well known (see [</w:t>
      </w:r>
      <w:hyperlink r:id="rId13" w:anchor="CR7" w:history="1">
        <w:r w:rsidRPr="00582144">
          <w:rPr>
            <w:rFonts w:ascii="Times New Roman" w:eastAsia="Times New Roman" w:hAnsi="Times New Roman" w:cs="Times New Roman"/>
            <w:sz w:val="20"/>
            <w:szCs w:val="20"/>
          </w:rPr>
          <w:t>7</w:t>
        </w:r>
      </w:hyperlink>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Lemma 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Limit in a</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 is unique</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In [8] Kannan defined a contraction of the following type.</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Definition 2.6</w:t>
      </w:r>
      <w:r w:rsidRPr="00582144">
        <w:rPr>
          <w:rFonts w:ascii="Times New Roman" w:eastAsia="Times New Roman" w:hAnsi="Times New Roman" w:cs="Times New Roman"/>
          <w:color w:val="333333"/>
          <w:sz w:val="20"/>
          <w:szCs w:val="20"/>
        </w:rPr>
        <w:t> Let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be a metric space, and let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be a self-mapping. Then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is called a Kannan mapping if</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Ty)≤α[d(x, Tx)+d(y, Ty)]for all 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 and α</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[0,1/2).</w:t>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rPr>
        <w:t>(1)</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Kannan [8] established a unique fixed point theorem for a mapping which satisfies condition (1) in metric spaces.</w:t>
      </w:r>
    </w:p>
    <w:p w:rsidR="00582144" w:rsidRPr="00582144" w:rsidRDefault="00582144" w:rsidP="00582144">
      <w:pPr>
        <w:pStyle w:val="NoSpacing"/>
        <w:jc w:val="both"/>
        <w:rPr>
          <w:rFonts w:ascii="Times New Roman" w:hAnsi="Times New Roman" w:cs="Times New Roman"/>
          <w:sz w:val="20"/>
          <w:szCs w:val="20"/>
        </w:rPr>
      </w:pPr>
      <w:r w:rsidRPr="00582144">
        <w:rPr>
          <w:rFonts w:ascii="Times New Roman" w:hAnsi="Times New Roman" w:cs="Times New Roman"/>
          <w:b/>
          <w:bCs/>
          <w:sz w:val="20"/>
          <w:szCs w:val="20"/>
        </w:rPr>
        <w:t>Definition 2.7</w:t>
      </w:r>
      <w:r w:rsidRPr="00582144">
        <w:rPr>
          <w:rFonts w:ascii="Times New Roman" w:hAnsi="Times New Roman" w:cs="Times New Roman"/>
          <w:sz w:val="20"/>
          <w:szCs w:val="20"/>
        </w:rPr>
        <w:t> (</w:t>
      </w:r>
      <w:r w:rsidRPr="00582144">
        <w:rPr>
          <w:rFonts w:ascii="Times New Roman" w:eastAsia="Times New Roman" w:hAnsi="Times New Roman" w:cs="Times New Roman"/>
          <w:color w:val="333333"/>
          <w:sz w:val="20"/>
          <w:szCs w:val="20"/>
        </w:rPr>
        <w:t>[9]</w:t>
      </w:r>
      <w:r w:rsidRPr="00582144">
        <w:rPr>
          <w:rFonts w:ascii="Times New Roman" w:hAnsi="Times New Roman" w:cs="Times New Roman"/>
          <w:sz w:val="20"/>
          <w:szCs w:val="20"/>
        </w:rPr>
        <w:t>)</w:t>
      </w:r>
    </w:p>
    <w:p w:rsidR="00582144" w:rsidRPr="00582144" w:rsidRDefault="00582144" w:rsidP="00582144">
      <w:pPr>
        <w:pStyle w:val="NoSpacing"/>
        <w:jc w:val="both"/>
        <w:rPr>
          <w:rFonts w:ascii="Times New Roman" w:hAnsi="Times New Roman" w:cs="Times New Roman"/>
          <w:sz w:val="20"/>
          <w:szCs w:val="20"/>
        </w:rPr>
      </w:pPr>
      <w:r w:rsidRPr="00582144">
        <w:rPr>
          <w:rFonts w:ascii="Times New Roman" w:hAnsi="Times New Roman" w:cs="Times New Roman"/>
          <w:sz w:val="20"/>
          <w:szCs w:val="20"/>
        </w:rPr>
        <w:t>Let </w:t>
      </w:r>
      <w:r w:rsidRPr="00582144">
        <w:rPr>
          <w:rFonts w:ascii="Times New Roman" w:hAnsi="Times New Roman" w:cs="Times New Roman"/>
          <w:sz w:val="20"/>
          <w:szCs w:val="20"/>
          <w:bdr w:val="none" w:sz="0" w:space="0" w:color="auto" w:frame="1"/>
        </w:rPr>
        <w:t>(X, d)</w:t>
      </w:r>
      <w:r w:rsidRPr="00582144">
        <w:rPr>
          <w:rFonts w:ascii="Times New Roman" w:hAnsi="Times New Roman" w:cs="Times New Roman"/>
          <w:sz w:val="20"/>
          <w:szCs w:val="20"/>
        </w:rPr>
        <w:t> be a metric space, a self-mapping </w:t>
      </w:r>
      <w:r w:rsidRPr="00582144">
        <w:rPr>
          <w:rFonts w:ascii="Times New Roman" w:hAnsi="Times New Roman" w:cs="Times New Roman"/>
          <w:sz w:val="20"/>
          <w:szCs w:val="20"/>
          <w:bdr w:val="none" w:sz="0" w:space="0" w:color="auto" w:frame="1"/>
        </w:rPr>
        <w:t>T:X→X</w:t>
      </w:r>
      <w:r w:rsidRPr="00582144">
        <w:rPr>
          <w:rFonts w:ascii="Times New Roman" w:hAnsi="Times New Roman" w:cs="Times New Roman"/>
          <w:sz w:val="20"/>
          <w:szCs w:val="20"/>
        </w:rPr>
        <w:t> is called a generalized contraction if and only for all </w:t>
      </w:r>
      <w:r w:rsidRPr="00582144">
        <w:rPr>
          <w:rFonts w:ascii="Times New Roman" w:hAnsi="Times New Roman" w:cs="Times New Roman"/>
          <w:sz w:val="20"/>
          <w:szCs w:val="20"/>
          <w:bdr w:val="none" w:sz="0" w:space="0" w:color="auto" w:frame="1"/>
        </w:rPr>
        <w:t>x, y</w:t>
      </w:r>
      <w:r w:rsidRPr="00582144">
        <w:rPr>
          <w:rFonts w:ascii="Cambria Math" w:hAnsi="Cambria Math" w:cs="Cambria Math"/>
          <w:sz w:val="20"/>
          <w:szCs w:val="20"/>
          <w:bdr w:val="none" w:sz="0" w:space="0" w:color="auto" w:frame="1"/>
        </w:rPr>
        <w:t>∈</w:t>
      </w:r>
      <w:r w:rsidRPr="00582144">
        <w:rPr>
          <w:rFonts w:ascii="Times New Roman" w:hAnsi="Times New Roman" w:cs="Times New Roman"/>
          <w:sz w:val="20"/>
          <w:szCs w:val="20"/>
          <w:bdr w:val="none" w:sz="0" w:space="0" w:color="auto" w:frame="1"/>
        </w:rPr>
        <w:t>X</w:t>
      </w:r>
      <w:r w:rsidRPr="00582144">
        <w:rPr>
          <w:rFonts w:ascii="Times New Roman" w:hAnsi="Times New Roman" w:cs="Times New Roman"/>
          <w:sz w:val="20"/>
          <w:szCs w:val="20"/>
        </w:rPr>
        <w:t>, there exist </w:t>
      </w:r>
      <w:r w:rsidRPr="00582144">
        <w:rPr>
          <w:rFonts w:ascii="Times New Roman" w:hAnsi="Times New Roman" w:cs="Times New Roman"/>
          <w:sz w:val="20"/>
          <w:szCs w:val="20"/>
          <w:bdr w:val="none" w:sz="0" w:space="0" w:color="auto" w:frame="1"/>
        </w:rPr>
        <w:t>c</w:t>
      </w:r>
      <w:r w:rsidRPr="00582144">
        <w:rPr>
          <w:rFonts w:ascii="Times New Roman" w:hAnsi="Times New Roman" w:cs="Times New Roman"/>
          <w:sz w:val="20"/>
          <w:szCs w:val="20"/>
          <w:bdr w:val="none" w:sz="0" w:space="0" w:color="auto" w:frame="1"/>
          <w:vertAlign w:val="subscript"/>
        </w:rPr>
        <w:t>1</w:t>
      </w:r>
      <w:r w:rsidRPr="00582144">
        <w:rPr>
          <w:rFonts w:ascii="Times New Roman" w:hAnsi="Times New Roman" w:cs="Times New Roman"/>
          <w:sz w:val="20"/>
          <w:szCs w:val="20"/>
        </w:rPr>
        <w:t>, </w:t>
      </w:r>
      <w:r w:rsidRPr="00582144">
        <w:rPr>
          <w:rFonts w:ascii="Times New Roman" w:hAnsi="Times New Roman" w:cs="Times New Roman"/>
          <w:sz w:val="20"/>
          <w:szCs w:val="20"/>
          <w:bdr w:val="none" w:sz="0" w:space="0" w:color="auto" w:frame="1"/>
        </w:rPr>
        <w:t>c</w:t>
      </w:r>
      <w:r w:rsidRPr="00582144">
        <w:rPr>
          <w:rFonts w:ascii="Times New Roman" w:hAnsi="Times New Roman" w:cs="Times New Roman"/>
          <w:sz w:val="20"/>
          <w:szCs w:val="20"/>
          <w:bdr w:val="none" w:sz="0" w:space="0" w:color="auto" w:frame="1"/>
          <w:vertAlign w:val="subscript"/>
        </w:rPr>
        <w:t>2</w:t>
      </w:r>
      <w:r w:rsidRPr="00582144">
        <w:rPr>
          <w:rFonts w:ascii="Times New Roman" w:hAnsi="Times New Roman" w:cs="Times New Roman"/>
          <w:sz w:val="20"/>
          <w:szCs w:val="20"/>
        </w:rPr>
        <w:t>, </w:t>
      </w:r>
      <w:r w:rsidRPr="00582144">
        <w:rPr>
          <w:rFonts w:ascii="Times New Roman" w:hAnsi="Times New Roman" w:cs="Times New Roman"/>
          <w:sz w:val="20"/>
          <w:szCs w:val="20"/>
          <w:bdr w:val="none" w:sz="0" w:space="0" w:color="auto" w:frame="1"/>
        </w:rPr>
        <w:t>c</w:t>
      </w:r>
      <w:r w:rsidRPr="00582144">
        <w:rPr>
          <w:rFonts w:ascii="Times New Roman" w:hAnsi="Times New Roman" w:cs="Times New Roman"/>
          <w:sz w:val="20"/>
          <w:szCs w:val="20"/>
          <w:bdr w:val="none" w:sz="0" w:space="0" w:color="auto" w:frame="1"/>
          <w:vertAlign w:val="subscript"/>
        </w:rPr>
        <w:t>3</w:t>
      </w:r>
      <w:r w:rsidRPr="00582144">
        <w:rPr>
          <w:rFonts w:ascii="Times New Roman" w:hAnsi="Times New Roman" w:cs="Times New Roman"/>
          <w:sz w:val="20"/>
          <w:szCs w:val="20"/>
        </w:rPr>
        <w:t>, </w:t>
      </w:r>
      <w:r w:rsidRPr="00582144">
        <w:rPr>
          <w:rFonts w:ascii="Times New Roman" w:hAnsi="Times New Roman" w:cs="Times New Roman"/>
          <w:sz w:val="20"/>
          <w:szCs w:val="20"/>
          <w:bdr w:val="none" w:sz="0" w:space="0" w:color="auto" w:frame="1"/>
        </w:rPr>
        <w:t>c</w:t>
      </w:r>
      <w:r w:rsidRPr="00582144">
        <w:rPr>
          <w:rFonts w:ascii="Times New Roman" w:hAnsi="Times New Roman" w:cs="Times New Roman"/>
          <w:sz w:val="20"/>
          <w:szCs w:val="20"/>
          <w:bdr w:val="none" w:sz="0" w:space="0" w:color="auto" w:frame="1"/>
          <w:vertAlign w:val="subscript"/>
        </w:rPr>
        <w:t>4</w:t>
      </w:r>
      <w:r w:rsidRPr="00582144">
        <w:rPr>
          <w:rFonts w:ascii="Times New Roman" w:hAnsi="Times New Roman" w:cs="Times New Roman"/>
          <w:sz w:val="20"/>
          <w:szCs w:val="20"/>
        </w:rPr>
        <w:t> such that </w:t>
      </w:r>
      <w:r w:rsidRPr="00582144">
        <w:rPr>
          <w:rFonts w:ascii="Times New Roman" w:hAnsi="Times New Roman" w:cs="Times New Roman"/>
          <w:sz w:val="20"/>
          <w:szCs w:val="20"/>
          <w:bdr w:val="none" w:sz="0" w:space="0" w:color="auto" w:frame="1"/>
        </w:rPr>
        <w:t>sup{c</w:t>
      </w:r>
      <w:r w:rsidRPr="00582144">
        <w:rPr>
          <w:rFonts w:ascii="Times New Roman" w:hAnsi="Times New Roman" w:cs="Times New Roman"/>
          <w:sz w:val="20"/>
          <w:szCs w:val="20"/>
          <w:bdr w:val="none" w:sz="0" w:space="0" w:color="auto" w:frame="1"/>
          <w:vertAlign w:val="subscript"/>
        </w:rPr>
        <w:t>1</w:t>
      </w:r>
      <w:r w:rsidRPr="00582144">
        <w:rPr>
          <w:rFonts w:ascii="Times New Roman" w:hAnsi="Times New Roman" w:cs="Times New Roman"/>
          <w:sz w:val="20"/>
          <w:szCs w:val="20"/>
          <w:bdr w:val="none" w:sz="0" w:space="0" w:color="auto" w:frame="1"/>
        </w:rPr>
        <w:t>+c</w:t>
      </w:r>
      <w:r w:rsidRPr="00582144">
        <w:rPr>
          <w:rFonts w:ascii="Times New Roman" w:hAnsi="Times New Roman" w:cs="Times New Roman"/>
          <w:sz w:val="20"/>
          <w:szCs w:val="20"/>
          <w:bdr w:val="none" w:sz="0" w:space="0" w:color="auto" w:frame="1"/>
          <w:vertAlign w:val="subscript"/>
        </w:rPr>
        <w:t>2</w:t>
      </w:r>
      <w:r w:rsidRPr="00582144">
        <w:rPr>
          <w:rFonts w:ascii="Times New Roman" w:hAnsi="Times New Roman" w:cs="Times New Roman"/>
          <w:sz w:val="20"/>
          <w:szCs w:val="20"/>
          <w:bdr w:val="none" w:sz="0" w:space="0" w:color="auto" w:frame="1"/>
        </w:rPr>
        <w:t>+c</w:t>
      </w:r>
      <w:r w:rsidRPr="00582144">
        <w:rPr>
          <w:rFonts w:ascii="Times New Roman" w:hAnsi="Times New Roman" w:cs="Times New Roman"/>
          <w:sz w:val="20"/>
          <w:szCs w:val="20"/>
          <w:bdr w:val="none" w:sz="0" w:space="0" w:color="auto" w:frame="1"/>
          <w:vertAlign w:val="subscript"/>
        </w:rPr>
        <w:t>3</w:t>
      </w:r>
      <w:r w:rsidRPr="00582144">
        <w:rPr>
          <w:rFonts w:ascii="Times New Roman" w:hAnsi="Times New Roman" w:cs="Times New Roman"/>
          <w:sz w:val="20"/>
          <w:szCs w:val="20"/>
          <w:bdr w:val="none" w:sz="0" w:space="0" w:color="auto" w:frame="1"/>
        </w:rPr>
        <w:t>+2c</w:t>
      </w:r>
      <w:r w:rsidRPr="00582144">
        <w:rPr>
          <w:rFonts w:ascii="Times New Roman" w:hAnsi="Times New Roman" w:cs="Times New Roman"/>
          <w:sz w:val="20"/>
          <w:szCs w:val="20"/>
          <w:bdr w:val="none" w:sz="0" w:space="0" w:color="auto" w:frame="1"/>
          <w:vertAlign w:val="subscript"/>
        </w:rPr>
        <w:t>4</w:t>
      </w:r>
      <w:r w:rsidRPr="00582144">
        <w:rPr>
          <w:rFonts w:ascii="Times New Roman" w:hAnsi="Times New Roman" w:cs="Times New Roman"/>
          <w:sz w:val="20"/>
          <w:szCs w:val="20"/>
          <w:bdr w:val="none" w:sz="0" w:space="0" w:color="auto" w:frame="1"/>
        </w:rPr>
        <w:t>}&lt;1</w:t>
      </w:r>
      <w:r w:rsidRPr="00582144">
        <w:rPr>
          <w:rFonts w:ascii="Times New Roman" w:hAnsi="Times New Roman" w:cs="Times New Roman"/>
          <w:sz w:val="20"/>
          <w:szCs w:val="20"/>
        </w:rPr>
        <w:t> and</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y)+c</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Tx)+c</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d(y, Ty)+c</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Ty)+d(y, Tx)].</w:t>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rPr>
        <w:t>(2)</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Ciric [9] investigated a unique fixed point theorem for a mapping which satisfies condition (2) in the context of metric spaces.</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In the following theorem, Zeyada </w:t>
      </w:r>
      <w:r w:rsidRPr="00582144">
        <w:rPr>
          <w:rFonts w:ascii="Times New Roman" w:eastAsia="Times New Roman" w:hAnsi="Times New Roman" w:cs="Times New Roman"/>
          <w:i/>
          <w:iCs/>
          <w:color w:val="333333"/>
          <w:sz w:val="20"/>
          <w:szCs w:val="20"/>
        </w:rPr>
        <w:t>et al.</w:t>
      </w:r>
      <w:r w:rsidRPr="00582144">
        <w:rPr>
          <w:rFonts w:ascii="Times New Roman" w:eastAsia="Times New Roman" w:hAnsi="Times New Roman" w:cs="Times New Roman"/>
          <w:color w:val="333333"/>
          <w:sz w:val="20"/>
          <w:szCs w:val="20"/>
        </w:rPr>
        <w:t> [</w:t>
      </w:r>
      <w:hyperlink r:id="rId14" w:anchor="CR7" w:history="1">
        <w:r w:rsidRPr="00582144">
          <w:rPr>
            <w:rFonts w:ascii="Times New Roman" w:eastAsia="Times New Roman" w:hAnsi="Times New Roman" w:cs="Times New Roman"/>
            <w:sz w:val="20"/>
            <w:szCs w:val="20"/>
          </w:rPr>
          <w:t>7</w:t>
        </w:r>
      </w:hyperlink>
      <w:r w:rsidRPr="00582144">
        <w:rPr>
          <w:rFonts w:ascii="Times New Roman" w:eastAsia="Times New Roman" w:hAnsi="Times New Roman" w:cs="Times New Roman"/>
          <w:color w:val="333333"/>
          <w:sz w:val="20"/>
          <w:szCs w:val="20"/>
        </w:rPr>
        <w:t>] generalized the Banach contraction principle in dislocated quasi metric spaces.</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Theorem 2.1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continuous contraction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has a unique fixed point in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Aage and Salunke [2] established the following results for single and a pair of continuous mappings in dislocated quasi metric spaces.</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Theorem 2.2</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 and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continuous self</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mapping satisfying the following condition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Ty)≤a</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y)+b</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Tx)+c</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d(y, Ty),</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i/>
          <w:iCs/>
          <w:color w:val="333333"/>
          <w:sz w:val="20"/>
          <w:szCs w:val="20"/>
        </w:rPr>
        <w:t>where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a,b,c≥0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with</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a+b+c&lt;1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for all</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has a unique fixed point</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Theorem 2.3</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 and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S, T:X→X</w:t>
      </w:r>
      <w:r w:rsidRPr="00582144">
        <w:rPr>
          <w:rFonts w:ascii="Times New Roman" w:eastAsia="Times New Roman" w:hAnsi="Times New Roman" w:cs="Times New Roman"/>
          <w:color w:val="333333"/>
          <w:sz w:val="20"/>
          <w:szCs w:val="20"/>
        </w:rPr>
        <w:t xml:space="preserve">  </w:t>
      </w:r>
      <w:r w:rsidRPr="00582144">
        <w:rPr>
          <w:rFonts w:ascii="Times New Roman" w:eastAsia="Times New Roman" w:hAnsi="Times New Roman" w:cs="Times New Roman"/>
          <w:i/>
          <w:iCs/>
          <w:color w:val="333333"/>
          <w:sz w:val="20"/>
          <w:szCs w:val="20"/>
        </w:rPr>
        <w:t>be continuous self</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mappings satisfying the following condition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d(Sx, Ty)≤a</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y)+b</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Sx)+c</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d(y, Ty),</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i/>
          <w:iCs/>
          <w:color w:val="333333"/>
          <w:sz w:val="20"/>
          <w:szCs w:val="20"/>
        </w:rPr>
        <w:t>where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 b, c≥0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with</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a+b+c&lt;1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for all</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S</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have a unique common fixed point</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Furthermore, Aage and Salunke [3] derived the following fixed point theorems with a Kannan-type contraction and a generalized contraction in the setting of dislocated quasi metric spaces, respectively.</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Theorem 2.4</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 and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continuous self</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mapping satisfying the following condition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Ty)≤a</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Tx)+d(y, Ty)],</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i/>
          <w:iCs/>
          <w:color w:val="333333"/>
          <w:sz w:val="20"/>
          <w:szCs w:val="20"/>
        </w:rPr>
        <w:t>where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with</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a&lt;12</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for all</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has a unique fixed point</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Theorem 2.5</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 and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continuous self</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mapping satisfying the following condition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Ty)≤a</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y)+b</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Tx)+c</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d(y, Ty)+e</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Ty)+d(y, Tx)],</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i/>
          <w:iCs/>
          <w:color w:val="333333"/>
          <w:sz w:val="20"/>
          <w:szCs w:val="20"/>
        </w:rPr>
        <w:t>where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 b, c, e≥0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with</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a+b+c+2e&lt;1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for all</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has a unique fixed point</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Isufati [</w:t>
      </w:r>
      <w:hyperlink r:id="rId15" w:anchor="CR10" w:history="1">
        <w:r w:rsidRPr="00582144">
          <w:rPr>
            <w:rFonts w:ascii="Times New Roman" w:eastAsia="Times New Roman" w:hAnsi="Times New Roman" w:cs="Times New Roman"/>
            <w:sz w:val="20"/>
            <w:szCs w:val="20"/>
          </w:rPr>
          <w:t>10</w:t>
        </w:r>
      </w:hyperlink>
      <w:r w:rsidRPr="00582144">
        <w:rPr>
          <w:rFonts w:ascii="Times New Roman" w:eastAsia="Times New Roman" w:hAnsi="Times New Roman" w:cs="Times New Roman"/>
          <w:color w:val="333333"/>
          <w:sz w:val="20"/>
          <w:szCs w:val="20"/>
        </w:rPr>
        <w:t>] derived the following two results, where the first one generalized the result of Dass and Gupta [</w:t>
      </w:r>
      <w:hyperlink r:id="rId16" w:anchor="CR1" w:history="1">
        <w:r w:rsidRPr="00582144">
          <w:rPr>
            <w:rFonts w:ascii="Times New Roman" w:eastAsia="Times New Roman" w:hAnsi="Times New Roman" w:cs="Times New Roman"/>
            <w:sz w:val="20"/>
            <w:szCs w:val="20"/>
          </w:rPr>
          <w:t>1</w:t>
        </w:r>
      </w:hyperlink>
      <w:r w:rsidRPr="00582144">
        <w:rPr>
          <w:rFonts w:ascii="Times New Roman" w:eastAsia="Times New Roman" w:hAnsi="Times New Roman" w:cs="Times New Roman"/>
          <w:color w:val="333333"/>
          <w:sz w:val="20"/>
          <w:szCs w:val="20"/>
        </w:rPr>
        <w:t>] in dislocated quasi metric spaces.</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Theorem 2.6</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 and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continuous self</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mapping satisfying the following condition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 ≤ a</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21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3pt" o:ole="">
            <v:imagedata r:id="rId17" o:title=""/>
          </v:shape>
          <o:OLEObject Type="Embed" ProgID="Equation.3" ShapeID="_x0000_i1025" DrawAspect="Content" ObjectID="_1544099943" r:id="rId18"/>
        </w:object>
      </w:r>
      <w:r w:rsidRPr="00582144">
        <w:rPr>
          <w:rFonts w:ascii="Times New Roman" w:eastAsia="Times New Roman" w:hAnsi="Times New Roman" w:cs="Times New Roman"/>
          <w:color w:val="333333"/>
          <w:sz w:val="20"/>
          <w:szCs w:val="20"/>
          <w:bdr w:val="none" w:sz="0" w:space="0" w:color="auto" w:frame="1"/>
        </w:rPr>
        <w:t xml:space="preserve"> +b</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y),</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i/>
          <w:iCs/>
          <w:color w:val="333333"/>
          <w:sz w:val="20"/>
          <w:szCs w:val="20"/>
        </w:rPr>
        <w:t>where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 b&gt;0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with</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a+b&lt;1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for all</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has a unique fixed point</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Theorem 2.7</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 and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continuous self</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mapping satisfying the following condition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Ty)≤a</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y)+b</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d(y, Tx)+c</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Ty),</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i/>
          <w:iCs/>
          <w:color w:val="333333"/>
          <w:sz w:val="20"/>
          <w:szCs w:val="20"/>
        </w:rPr>
        <w:t>where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 b, c&gt;0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with</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sup{a+2b+2c}&lt;1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for all</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has a unique fixed point</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In [4] Kohli, Shrivastava and Sharma proved the following theorem in the context of dislocated quasi metric spaces which generalized Theorem 2.6.</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Theorem 2.8</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 and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continuous self</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mapping satisfying the following condition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Ty)≤a</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2100" w:dyaOrig="660">
          <v:shape id="_x0000_i1026" type="#_x0000_t75" style="width:105pt;height:33pt" o:ole="">
            <v:imagedata r:id="rId19" o:title=""/>
          </v:shape>
          <o:OLEObject Type="Embed" ProgID="Equation.3" ShapeID="_x0000_i1026" DrawAspect="Content" ObjectID="_1544099944" r:id="rId20"/>
        </w:object>
      </w:r>
      <w:r w:rsidRPr="00582144">
        <w:rPr>
          <w:rFonts w:ascii="Times New Roman" w:eastAsia="Times New Roman" w:hAnsi="Times New Roman" w:cs="Times New Roman"/>
          <w:color w:val="333333"/>
          <w:sz w:val="20"/>
          <w:szCs w:val="20"/>
          <w:bdr w:val="none" w:sz="0" w:space="0" w:color="auto" w:frame="1"/>
        </w:rPr>
        <w:t xml:space="preserve"> +b</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y)+c</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d(y, Ty),</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i/>
          <w:iCs/>
          <w:color w:val="333333"/>
          <w:sz w:val="20"/>
          <w:szCs w:val="20"/>
        </w:rPr>
        <w:t>where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 b, c&gt;0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with</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a+b+c&lt;1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for all</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has a unique fixed point</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For rational type contraction conditions Madhu Shrivastava </w:t>
      </w:r>
      <w:r w:rsidRPr="00582144">
        <w:rPr>
          <w:rFonts w:ascii="Times New Roman" w:eastAsia="Times New Roman" w:hAnsi="Times New Roman" w:cs="Times New Roman"/>
          <w:i/>
          <w:iCs/>
          <w:color w:val="333333"/>
          <w:sz w:val="20"/>
          <w:szCs w:val="20"/>
        </w:rPr>
        <w:t>et al.</w:t>
      </w:r>
      <w:r w:rsidRPr="00582144">
        <w:rPr>
          <w:rFonts w:ascii="Times New Roman" w:eastAsia="Times New Roman" w:hAnsi="Times New Roman" w:cs="Times New Roman"/>
          <w:color w:val="333333"/>
          <w:sz w:val="20"/>
          <w:szCs w:val="20"/>
        </w:rPr>
        <w:t> [6] proved the following theorem in a dislocated quasi metric space.</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Theorem 2.9</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 and</w:t>
      </w:r>
      <w:r w:rsidRPr="00582144">
        <w:rPr>
          <w:rFonts w:ascii="Times New Roman" w:eastAsia="Times New Roman" w:hAnsi="Times New Roman" w:cs="Times New Roman"/>
          <w:color w:val="333333"/>
          <w:sz w:val="20"/>
          <w:szCs w:val="20"/>
        </w:rPr>
        <w:t xml:space="preserve">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continuous self</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mapping satisfying the following condition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Ty)≤a</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2100" w:dyaOrig="660">
          <v:shape id="_x0000_i1027" type="#_x0000_t75" style="width:105pt;height:33pt" o:ole="">
            <v:imagedata r:id="rId21" o:title=""/>
          </v:shape>
          <o:OLEObject Type="Embed" ProgID="Equation.3" ShapeID="_x0000_i1027" DrawAspect="Content" ObjectID="_1544099945" r:id="rId22"/>
        </w:object>
      </w:r>
      <w:r w:rsidRPr="00582144">
        <w:rPr>
          <w:rFonts w:ascii="Times New Roman" w:eastAsia="Times New Roman" w:hAnsi="Times New Roman" w:cs="Times New Roman"/>
          <w:color w:val="333333"/>
          <w:sz w:val="20"/>
          <w:szCs w:val="20"/>
          <w:bdr w:val="none" w:sz="0" w:space="0" w:color="auto" w:frame="1"/>
        </w:rPr>
        <w:t>+b</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y)+c</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1939" w:dyaOrig="660">
          <v:shape id="_x0000_i1028" type="#_x0000_t75" style="width:96.75pt;height:33pt" o:ole="">
            <v:imagedata r:id="rId23" o:title=""/>
          </v:shape>
          <o:OLEObject Type="Embed" ProgID="Equation.3" ShapeID="_x0000_i1028" DrawAspect="Content" ObjectID="_1544099946" r:id="rId24"/>
        </w:objec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i/>
          <w:iCs/>
          <w:color w:val="333333"/>
          <w:sz w:val="20"/>
          <w:szCs w:val="20"/>
        </w:rPr>
        <w:t>where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 b, c&gt;0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with</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a+b+c&lt;1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for all</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has a unique fixed point</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In 2013, Patel and Patel [5] derived the following result in dislocated quasi metric spaces.</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Theorem 2.10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continuous self</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mapping satisfying the following condition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Ty)≤+c</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Tx)+d(y, Ty)]+c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d[d(x, Ty)+d(y, Tx)],c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y)+c</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Tx)+c</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d(y, Ty)</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i/>
          <w:iCs/>
          <w:color w:val="333333"/>
          <w:sz w:val="20"/>
          <w:szCs w:val="20"/>
        </w:rPr>
        <w:t>where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 c</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 c</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 c</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bdr w:val="none" w:sz="0" w:space="0" w:color="auto" w:frame="1"/>
        </w:rPr>
        <w:t>, 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with</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+2(c</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)&lt;1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for all</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has a unique fixed point</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p>
    <w:p w:rsidR="00582144" w:rsidRPr="00582144" w:rsidRDefault="00582144" w:rsidP="00582144">
      <w:pPr>
        <w:pStyle w:val="NoSpacing"/>
        <w:jc w:val="both"/>
        <w:rPr>
          <w:rFonts w:ascii="Times New Roman" w:hAnsi="Times New Roman" w:cs="Times New Roman"/>
          <w:b/>
        </w:rPr>
      </w:pPr>
      <w:r w:rsidRPr="00582144">
        <w:rPr>
          <w:rFonts w:ascii="Times New Roman" w:hAnsi="Times New Roman" w:cs="Times New Roman"/>
          <w:b/>
          <w:color w:val="44546A" w:themeColor="text2"/>
        </w:rPr>
        <w:t>MAIN RESULTS</w:t>
      </w:r>
    </w:p>
    <w:p w:rsidR="00582144" w:rsidRPr="00582144" w:rsidRDefault="00582144" w:rsidP="00582144">
      <w:pPr>
        <w:pStyle w:val="NoSpacing"/>
        <w:jc w:val="both"/>
        <w:rPr>
          <w:rFonts w:ascii="Times New Roman" w:hAnsi="Times New Roman" w:cs="Times New Roman"/>
          <w:sz w:val="20"/>
          <w:szCs w:val="20"/>
        </w:rPr>
      </w:pPr>
      <w:r w:rsidRPr="00582144">
        <w:rPr>
          <w:rFonts w:ascii="Times New Roman" w:hAnsi="Times New Roman" w:cs="Times New Roman"/>
          <w:sz w:val="20"/>
          <w:szCs w:val="20"/>
        </w:rPr>
        <w:t>In this section we derive some fixed point theorems with examples for single and a pair of continuous self-mappings in the context of dislocated quasi metric spaces.</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Theorem 3.1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T:X→X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continuous self</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mapping satisfying the following condition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d(Tx, Ty)≤ a</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y)+a</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Ty)+a</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d(y, Tx)+a</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d(y, Ty)+a</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2100" w:dyaOrig="660">
          <v:shape id="_x0000_i1029" type="#_x0000_t75" style="width:105pt;height:33pt" o:ole="">
            <v:imagedata r:id="rId25" o:title=""/>
          </v:shape>
          <o:OLEObject Type="Embed" ProgID="Equation.3" ShapeID="_x0000_i1029" DrawAspect="Content" ObjectID="_1544099947" r:id="rId26"/>
        </w:object>
      </w:r>
      <w:r w:rsidRPr="00582144">
        <w:rPr>
          <w:rFonts w:ascii="Times New Roman" w:eastAsia="Times New Roman" w:hAnsi="Times New Roman" w:cs="Times New Roman"/>
          <w:color w:val="333333"/>
          <w:sz w:val="20"/>
          <w:szCs w:val="20"/>
          <w:bdr w:val="none" w:sz="0" w:space="0" w:color="auto" w:frame="1"/>
        </w:rPr>
        <w:t>+                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1900" w:dyaOrig="660">
          <v:shape id="_x0000_i1030" type="#_x0000_t75" style="width:95.25pt;height:33pt" o:ole="">
            <v:imagedata r:id="rId27" o:title=""/>
          </v:shape>
          <o:OLEObject Type="Embed" ProgID="Equation.3" ShapeID="_x0000_i1030" DrawAspect="Content" ObjectID="_1544099948" r:id="rId28"/>
        </w:object>
      </w:r>
      <w:r w:rsidRPr="00582144">
        <w:rPr>
          <w:rFonts w:ascii="Times New Roman" w:eastAsia="Times New Roman" w:hAnsi="Times New Roman" w:cs="Times New Roman"/>
          <w:color w:val="333333"/>
          <w:sz w:val="20"/>
          <w:szCs w:val="20"/>
          <w:bdr w:val="none" w:sz="0" w:space="0" w:color="auto" w:frame="1"/>
        </w:rPr>
        <w:t xml:space="preserve"> +a</w:t>
      </w:r>
      <w:r w:rsidRPr="00582144">
        <w:rPr>
          <w:rFonts w:ascii="Times New Roman" w:eastAsia="Times New Roman" w:hAnsi="Times New Roman" w:cs="Times New Roman"/>
          <w:color w:val="333333"/>
          <w:sz w:val="20"/>
          <w:szCs w:val="20"/>
          <w:bdr w:val="none" w:sz="0" w:space="0" w:color="auto" w:frame="1"/>
          <w:vertAlign w:val="subscript"/>
        </w:rPr>
        <w:t>7</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2100" w:dyaOrig="660">
          <v:shape id="_x0000_i1031" type="#_x0000_t75" style="width:105pt;height:33pt" o:ole="">
            <v:imagedata r:id="rId29" o:title=""/>
          </v:shape>
          <o:OLEObject Type="Embed" ProgID="Equation.3" ShapeID="_x0000_i1031" DrawAspect="Content" ObjectID="_1544099949" r:id="rId30"/>
        </w:objec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rPr>
        <w:t>(3)</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i/>
          <w:iCs/>
          <w:color w:val="333333"/>
          <w:sz w:val="20"/>
          <w:szCs w:val="20"/>
        </w:rPr>
        <w:t>where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 a</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 a</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 a</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bdr w:val="none" w:sz="0" w:space="0" w:color="auto" w:frame="1"/>
        </w:rPr>
        <w:t>, a</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 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Times New Roman" w:eastAsia="Times New Roman" w:hAnsi="Times New Roman" w:cs="Times New Roman"/>
          <w:color w:val="333333"/>
          <w:sz w:val="20"/>
          <w:szCs w:val="20"/>
          <w:bdr w:val="none" w:sz="0" w:space="0" w:color="auto" w:frame="1"/>
        </w:rPr>
        <w:t>, a</w:t>
      </w:r>
      <w:r w:rsidRPr="00582144">
        <w:rPr>
          <w:rFonts w:ascii="Times New Roman" w:eastAsia="Times New Roman" w:hAnsi="Times New Roman" w:cs="Times New Roman"/>
          <w:color w:val="333333"/>
          <w:sz w:val="20"/>
          <w:szCs w:val="20"/>
          <w:bdr w:val="none" w:sz="0" w:space="0" w:color="auto" w:frame="1"/>
          <w:vertAlign w:val="subscript"/>
        </w:rPr>
        <w:t>7</w:t>
      </w:r>
      <w:r w:rsidRPr="00582144">
        <w:rPr>
          <w:rFonts w:ascii="Times New Roman" w:eastAsia="Times New Roman" w:hAnsi="Times New Roman" w:cs="Times New Roman"/>
          <w:color w:val="333333"/>
          <w:sz w:val="20"/>
          <w:szCs w:val="20"/>
          <w:bdr w:val="none" w:sz="0" w:space="0" w:color="auto" w:frame="1"/>
        </w:rPr>
        <w:t xml:space="preserve"> ≥0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with</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+2(a</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+3a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7</w:t>
      </w:r>
      <w:r w:rsidRPr="00582144">
        <w:rPr>
          <w:rFonts w:ascii="Times New Roman" w:eastAsia="Times New Roman" w:hAnsi="Times New Roman" w:cs="Times New Roman"/>
          <w:color w:val="333333"/>
          <w:sz w:val="20"/>
          <w:szCs w:val="20"/>
          <w:bdr w:val="none" w:sz="0" w:space="0" w:color="auto" w:frame="1"/>
        </w:rPr>
        <w:t>&lt;1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for all</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has a unique fixed point in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i/>
          <w:iCs/>
          <w:color w:val="333333"/>
          <w:sz w:val="20"/>
          <w:szCs w:val="20"/>
        </w:rPr>
        <w:t>Proof</w:t>
      </w:r>
      <w:r w:rsidRPr="00582144">
        <w:rPr>
          <w:rFonts w:ascii="Times New Roman" w:eastAsia="Times New Roman" w:hAnsi="Times New Roman" w:cs="Times New Roman"/>
          <w:b/>
          <w:color w:val="333333"/>
          <w:sz w:val="20"/>
          <w:szCs w:val="20"/>
        </w:rPr>
        <w:t> :</w:t>
      </w:r>
      <w:r w:rsidRPr="00582144">
        <w:rPr>
          <w:rFonts w:ascii="Times New Roman" w:eastAsia="Times New Roman" w:hAnsi="Times New Roman" w:cs="Times New Roman"/>
          <w:color w:val="333333"/>
          <w:sz w:val="20"/>
          <w:szCs w:val="20"/>
        </w:rPr>
        <w:t xml:space="preserve"> Let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0</w:t>
      </w:r>
      <w:r w:rsidRPr="00582144">
        <w:rPr>
          <w:rFonts w:ascii="Times New Roman" w:eastAsia="Times New Roman" w:hAnsi="Times New Roman" w:cs="Times New Roman"/>
          <w:color w:val="333333"/>
          <w:sz w:val="20"/>
          <w:szCs w:val="20"/>
        </w:rPr>
        <w:t> be arbitrary in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we define a sequence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 by the rule</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0</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=Tx</w:t>
      </w:r>
      <w:r w:rsidRPr="00582144">
        <w:rPr>
          <w:rFonts w:ascii="Times New Roman" w:eastAsia="Times New Roman" w:hAnsi="Times New Roman" w:cs="Times New Roman"/>
          <w:color w:val="333333"/>
          <w:sz w:val="20"/>
          <w:szCs w:val="20"/>
          <w:bdr w:val="none" w:sz="0" w:space="0" w:color="auto" w:frame="1"/>
          <w:vertAlign w:val="subscript"/>
        </w:rPr>
        <w:t>0</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=Tx</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ml:space="preserve"> for all n</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N.</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Now we show that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 is a Cauchy sequence in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Suppose</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)=d(Tx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 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By using condition (3) we have</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bdr w:val="none" w:sz="0" w:space="0" w:color="auto" w:frame="1"/>
        </w:rPr>
      </w:pP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2780" w:dyaOrig="680">
          <v:shape id="_x0000_i1032" type="#_x0000_t75" style="width:138.75pt;height:33.75pt" o:ole="">
            <v:imagedata r:id="rId31" o:title=""/>
          </v:shape>
          <o:OLEObject Type="Embed" ProgID="Equation.3" ShapeID="_x0000_i1032" DrawAspect="Content" ObjectID="_1544099950" r:id="rId32"/>
        </w:objec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2520" w:dyaOrig="680">
          <v:shape id="_x0000_i1033" type="#_x0000_t75" style="width:126pt;height:33.75pt" o:ole="">
            <v:imagedata r:id="rId33" o:title=""/>
          </v:shape>
          <o:OLEObject Type="Embed" ProgID="Equation.3" ShapeID="_x0000_i1033" DrawAspect="Content" ObjectID="_1544099951" r:id="rId34"/>
        </w:objec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7</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2880" w:dyaOrig="680">
          <v:shape id="_x0000_i1034" type="#_x0000_t75" style="width:2in;height:33.75pt" o:ole="">
            <v:imagedata r:id="rId35" o:title=""/>
          </v:shape>
          <o:OLEObject Type="Embed" ProgID="Equation.3" ShapeID="_x0000_i1034" DrawAspect="Content" ObjectID="_1544099952" r:id="rId36"/>
        </w:object>
      </w:r>
      <w:r w:rsidRPr="00582144">
        <w:rPr>
          <w:rFonts w:ascii="Times New Roman" w:eastAsia="Times New Roman" w:hAnsi="Times New Roman" w:cs="Times New Roman"/>
          <w:color w:val="333333"/>
          <w:sz w:val="20"/>
          <w:szCs w:val="20"/>
          <w:bdr w:val="none" w:sz="0" w:space="0" w:color="auto" w:frame="1"/>
        </w:rPr>
        <w:t xml:space="preserve"> ≤ a</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 Tx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)+a4</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Tx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7</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w:t>
      </w:r>
      <w:r w:rsidRPr="00582144">
        <w:rPr>
          <w:rStyle w:val="Heading1Char"/>
          <w:rFonts w:ascii="Times New Roman" w:eastAsiaTheme="minorHAnsi" w:hAnsi="Times New Roman" w:cs="Times New Roman"/>
          <w:color w:val="333333"/>
          <w:sz w:val="20"/>
          <w:szCs w:val="20"/>
          <w:bdr w:val="none" w:sz="0" w:space="0" w:color="auto" w:frame="1"/>
          <w:shd w:val="clear" w:color="auto" w:fill="FCFCFC"/>
        </w:rPr>
        <w:t xml:space="preserve"> </w:t>
      </w:r>
      <w:r w:rsidRPr="00582144">
        <w:rPr>
          <w:rStyle w:val="mn"/>
          <w:rFonts w:ascii="Times New Roman" w:hAnsi="Times New Roman" w:cs="Times New Roman"/>
          <w:color w:val="333333"/>
          <w:sz w:val="20"/>
          <w:szCs w:val="20"/>
          <w:bdr w:val="none" w:sz="0" w:space="0" w:color="auto" w:frame="1"/>
          <w:shd w:val="clear" w:color="auto" w:fill="FCFCFC"/>
        </w:rPr>
        <w:object w:dxaOrig="2659" w:dyaOrig="680">
          <v:shape id="_x0000_i1035" type="#_x0000_t75" style="width:133.5pt;height:33.75pt" o:ole="">
            <v:imagedata r:id="rId37" o:title=""/>
          </v:shape>
          <o:OLEObject Type="Embed" ProgID="Equation.3" ShapeID="_x0000_i1035" DrawAspect="Content" ObjectID="_1544099953" r:id="rId38"/>
        </w:object>
      </w:r>
      <w:r w:rsidRPr="00582144">
        <w:rPr>
          <w:rStyle w:val="mo"/>
          <w:rFonts w:ascii="Times New Roman" w:hAnsi="Times New Roman" w:cs="Times New Roman"/>
          <w:color w:val="333333"/>
          <w:sz w:val="20"/>
          <w:szCs w:val="20"/>
          <w:bdr w:val="none" w:sz="0" w:space="0" w:color="auto" w:frame="1"/>
          <w:shd w:val="clear" w:color="auto" w:fill="FCFCFC"/>
        </w:rPr>
        <w:t>.</w:t>
      </w:r>
      <w:r w:rsidRPr="00582144">
        <w:rPr>
          <w:rStyle w:val="mi"/>
          <w:rFonts w:ascii="Times New Roman" w:hAnsi="Times New Roman" w:cs="Times New Roman"/>
          <w:color w:val="333333"/>
          <w:sz w:val="20"/>
          <w:szCs w:val="20"/>
          <w:bdr w:val="none" w:sz="0" w:space="0" w:color="auto" w:frame="1"/>
          <w:shd w:val="clear" w:color="auto" w:fill="FCFCFC"/>
        </w:rPr>
        <w:t>d</w:t>
      </w:r>
      <w:r w:rsidRPr="00582144">
        <w:rPr>
          <w:rStyle w:val="mo"/>
          <w:rFonts w:ascii="Times New Roman" w:hAnsi="Times New Roman" w:cs="Times New Roman"/>
          <w:color w:val="333333"/>
          <w:sz w:val="20"/>
          <w:szCs w:val="20"/>
          <w:bdr w:val="none" w:sz="0" w:space="0" w:color="auto" w:frame="1"/>
          <w:shd w:val="clear" w:color="auto" w:fill="FCFCFC"/>
        </w:rPr>
        <w:t>(x</w:t>
      </w:r>
      <w:r w:rsidRPr="00582144">
        <w:rPr>
          <w:rStyle w:val="mo"/>
          <w:rFonts w:ascii="Times New Roman" w:hAnsi="Times New Roman" w:cs="Times New Roman"/>
          <w:color w:val="333333"/>
          <w:sz w:val="20"/>
          <w:szCs w:val="20"/>
          <w:bdr w:val="none" w:sz="0" w:space="0" w:color="auto" w:frame="1"/>
          <w:shd w:val="clear" w:color="auto" w:fill="FCFCFC"/>
          <w:vertAlign w:val="subscript"/>
        </w:rPr>
        <w:t>n-1</w:t>
      </w:r>
      <w:r w:rsidRPr="00582144">
        <w:rPr>
          <w:rStyle w:val="mo"/>
          <w:rFonts w:ascii="Times New Roman" w:hAnsi="Times New Roman" w:cs="Times New Roman"/>
          <w:color w:val="333333"/>
          <w:sz w:val="20"/>
          <w:szCs w:val="20"/>
          <w:bdr w:val="none" w:sz="0" w:space="0" w:color="auto" w:frame="1"/>
          <w:shd w:val="clear" w:color="auto" w:fill="FCFCFC"/>
        </w:rPr>
        <w:t>, x</w:t>
      </w:r>
      <w:r w:rsidRPr="00582144">
        <w:rPr>
          <w:rStyle w:val="mo"/>
          <w:rFonts w:ascii="Times New Roman" w:hAnsi="Times New Roman" w:cs="Times New Roman"/>
          <w:color w:val="333333"/>
          <w:sz w:val="20"/>
          <w:szCs w:val="20"/>
          <w:bdr w:val="none" w:sz="0" w:space="0" w:color="auto" w:frame="1"/>
          <w:shd w:val="clear" w:color="auto" w:fill="FCFCFC"/>
          <w:vertAlign w:val="subscript"/>
        </w:rPr>
        <w:t>n</w:t>
      </w:r>
      <w:r w:rsidRPr="00582144">
        <w:rPr>
          <w:rStyle w:val="mo"/>
          <w:rFonts w:ascii="Times New Roman" w:hAnsi="Times New Roman" w:cs="Times New Roman"/>
          <w:color w:val="333333"/>
          <w:sz w:val="20"/>
          <w:szCs w:val="20"/>
          <w:bdr w:val="none" w:sz="0" w:space="0" w:color="auto" w:frame="1"/>
          <w:shd w:val="clear" w:color="auto" w:fill="FCFCFC"/>
        </w:rPr>
        <w:t xml:space="preserve"> )</w:t>
      </w:r>
      <w:r w:rsidRPr="00582144">
        <w:rPr>
          <w:rStyle w:val="mo"/>
          <w:rFonts w:ascii="Cambria Math" w:hAnsi="Cambria Math" w:cs="Cambria Math"/>
          <w:color w:val="333333"/>
          <w:sz w:val="20"/>
          <w:szCs w:val="20"/>
          <w:bdr w:val="none" w:sz="0" w:space="0" w:color="auto" w:frame="1"/>
          <w:shd w:val="clear" w:color="auto" w:fill="FCFCFC"/>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 xml:space="preserve">Let </w:t>
      </w:r>
      <w:r w:rsidRPr="00582144">
        <w:rPr>
          <w:rFonts w:ascii="Times New Roman" w:eastAsia="Times New Roman" w:hAnsi="Times New Roman" w:cs="Times New Roman"/>
          <w:color w:val="333333"/>
          <w:sz w:val="20"/>
          <w:szCs w:val="20"/>
          <w:bdr w:val="none" w:sz="0" w:space="0" w:color="auto" w:frame="1"/>
        </w:rPr>
        <w:t xml:space="preserve">h= </w:t>
      </w:r>
      <w:r w:rsidRPr="00582144">
        <w:rPr>
          <w:rFonts w:ascii="Times New Roman" w:eastAsia="Times New Roman" w:hAnsi="Times New Roman" w:cs="Times New Roman"/>
          <w:color w:val="333333"/>
          <w:position w:val="-30"/>
          <w:sz w:val="20"/>
          <w:szCs w:val="20"/>
          <w:bdr w:val="none" w:sz="0" w:space="0" w:color="auto" w:frame="1"/>
        </w:rPr>
        <w:object w:dxaOrig="2560" w:dyaOrig="680">
          <v:shape id="_x0000_i1036" type="#_x0000_t75" style="width:128.25pt;height:33.75pt" o:ole="">
            <v:imagedata r:id="rId39" o:title=""/>
          </v:shape>
          <o:OLEObject Type="Embed" ProgID="Equation.3" ShapeID="_x0000_i1036" DrawAspect="Content" ObjectID="_1544099954" r:id="rId40"/>
        </w:objec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Clearly, </w:t>
      </w:r>
      <w:r w:rsidRPr="00582144">
        <w:rPr>
          <w:rFonts w:ascii="Times New Roman" w:eastAsia="Times New Roman" w:hAnsi="Times New Roman" w:cs="Times New Roman"/>
          <w:color w:val="333333"/>
          <w:sz w:val="20"/>
          <w:szCs w:val="20"/>
          <w:bdr w:val="none" w:sz="0" w:space="0" w:color="auto" w:frame="1"/>
        </w:rPr>
        <w:t>h&lt;1</w:t>
      </w:r>
      <w:r w:rsidRPr="00582144">
        <w:rPr>
          <w:rFonts w:ascii="Times New Roman" w:eastAsia="Times New Roman" w:hAnsi="Times New Roman" w:cs="Times New Roman"/>
          <w:color w:val="333333"/>
          <w:sz w:val="20"/>
          <w:szCs w:val="20"/>
        </w:rPr>
        <w:t> because </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+2a</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+2a</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+3a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7</w:t>
      </w:r>
      <w:r w:rsidRPr="00582144">
        <w:rPr>
          <w:rFonts w:ascii="Times New Roman" w:eastAsia="Times New Roman" w:hAnsi="Times New Roman" w:cs="Times New Roman"/>
          <w:color w:val="333333"/>
          <w:sz w:val="20"/>
          <w:szCs w:val="20"/>
          <w:bdr w:val="none" w:sz="0" w:space="0" w:color="auto" w:frame="1"/>
        </w:rPr>
        <w:t>&lt;1</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 xml:space="preserve">So, </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)≤h</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 xml:space="preserve">Similarly, </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)≤h</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n−2</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 xml:space="preserve">Thus, </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)≤h</w:t>
      </w:r>
      <w:r w:rsidRPr="00582144">
        <w:rPr>
          <w:rFonts w:ascii="Times New Roman" w:eastAsia="Times New Roman" w:hAnsi="Times New Roman" w:cs="Times New Roman"/>
          <w:color w:val="333333"/>
          <w:sz w:val="20"/>
          <w:szCs w:val="20"/>
          <w:bdr w:val="none" w:sz="0" w:space="0" w:color="auto" w:frame="1"/>
          <w:vertAlign w:val="superscript"/>
        </w:rPr>
        <w:t>2</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n−2</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Continuing the same procedure, we have</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)≤h</w:t>
      </w:r>
      <w:r w:rsidRPr="00582144">
        <w:rPr>
          <w:rFonts w:ascii="Times New Roman" w:eastAsia="Times New Roman" w:hAnsi="Times New Roman" w:cs="Times New Roman"/>
          <w:color w:val="333333"/>
          <w:sz w:val="20"/>
          <w:szCs w:val="20"/>
          <w:bdr w:val="none" w:sz="0" w:space="0" w:color="auto" w:frame="1"/>
          <w:vertAlign w:val="superscript"/>
        </w:rPr>
        <w:t>n</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0</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But </w:t>
      </w:r>
      <w:r w:rsidRPr="00582144">
        <w:rPr>
          <w:rFonts w:ascii="Times New Roman" w:eastAsia="Times New Roman" w:hAnsi="Times New Roman" w:cs="Times New Roman"/>
          <w:color w:val="333333"/>
          <w:sz w:val="20"/>
          <w:szCs w:val="20"/>
          <w:bdr w:val="none" w:sz="0" w:space="0" w:color="auto" w:frame="1"/>
        </w:rPr>
        <w:t>0≤h&lt;1</w:t>
      </w:r>
      <w:r w:rsidRPr="00582144">
        <w:rPr>
          <w:rFonts w:ascii="Times New Roman" w:eastAsia="Times New Roman" w:hAnsi="Times New Roman" w:cs="Times New Roman"/>
          <w:color w:val="333333"/>
          <w:sz w:val="20"/>
          <w:szCs w:val="20"/>
        </w:rPr>
        <w:t> so </w:t>
      </w:r>
      <w:r w:rsidRPr="00582144">
        <w:rPr>
          <w:rFonts w:ascii="Times New Roman" w:eastAsia="Times New Roman" w:hAnsi="Times New Roman" w:cs="Times New Roman"/>
          <w:color w:val="333333"/>
          <w:sz w:val="20"/>
          <w:szCs w:val="20"/>
          <w:bdr w:val="none" w:sz="0" w:space="0" w:color="auto" w:frame="1"/>
        </w:rPr>
        <w:t>h</w:t>
      </w:r>
      <w:r w:rsidRPr="00582144">
        <w:rPr>
          <w:rFonts w:ascii="Times New Roman" w:eastAsia="Times New Roman" w:hAnsi="Times New Roman" w:cs="Times New Roman"/>
          <w:color w:val="333333"/>
          <w:sz w:val="20"/>
          <w:szCs w:val="20"/>
          <w:bdr w:val="none" w:sz="0" w:space="0" w:color="auto" w:frame="1"/>
          <w:vertAlign w:val="superscript"/>
        </w:rPr>
        <w:t>n</w:t>
      </w:r>
      <w:r w:rsidRPr="00582144">
        <w:rPr>
          <w:rFonts w:ascii="Times New Roman" w:eastAsia="Times New Roman" w:hAnsi="Times New Roman" w:cs="Times New Roman"/>
          <w:color w:val="333333"/>
          <w:sz w:val="20"/>
          <w:szCs w:val="20"/>
          <w:bdr w:val="none" w:sz="0" w:space="0" w:color="auto" w:frame="1"/>
        </w:rPr>
        <w:t>→0</w:t>
      </w:r>
      <w:r w:rsidRPr="00582144">
        <w:rPr>
          <w:rFonts w:ascii="Times New Roman" w:eastAsia="Times New Roman" w:hAnsi="Times New Roman" w:cs="Times New Roman"/>
          <w:color w:val="333333"/>
          <w:sz w:val="20"/>
          <w:szCs w:val="20"/>
        </w:rPr>
        <w:t> as </w:t>
      </w:r>
      <w:r w:rsidRPr="00582144">
        <w:rPr>
          <w:rFonts w:ascii="Times New Roman" w:eastAsia="Times New Roman" w:hAnsi="Times New Roman" w:cs="Times New Roman"/>
          <w:color w:val="333333"/>
          <w:sz w:val="20"/>
          <w:szCs w:val="20"/>
          <w:bdr w:val="none" w:sz="0" w:space="0" w:color="auto" w:frame="1"/>
        </w:rPr>
        <w:t>n→∞</w:t>
      </w:r>
      <w:r w:rsidRPr="00582144">
        <w:rPr>
          <w:rFonts w:ascii="Times New Roman" w:eastAsia="Times New Roman" w:hAnsi="Times New Roman" w:cs="Times New Roman"/>
          <w:color w:val="333333"/>
          <w:sz w:val="20"/>
          <w:szCs w:val="20"/>
        </w:rPr>
        <w:t>, which shows that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 is a Cauchy sequence in a complete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-metric space. So there exists </w:t>
      </w:r>
      <w:r w:rsidRPr="00582144">
        <w:rPr>
          <w:rFonts w:ascii="Times New Roman" w:eastAsia="Times New Roman" w:hAnsi="Times New Roman" w:cs="Times New Roman"/>
          <w:color w:val="333333"/>
          <w:sz w:val="20"/>
          <w:szCs w:val="20"/>
          <w:bdr w:val="none" w:sz="0" w:space="0" w:color="auto" w:frame="1"/>
        </w:rPr>
        <w:t>z</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such that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→z</w:t>
      </w:r>
      <w:r w:rsidRPr="00582144">
        <w:rPr>
          <w:rFonts w:ascii="Times New Roman" w:eastAsia="Times New Roman" w:hAnsi="Times New Roman" w:cs="Times New Roman"/>
          <w:color w:val="333333"/>
          <w:sz w:val="20"/>
          <w:szCs w:val="20"/>
        </w:rPr>
        <w:t> as </w:t>
      </w:r>
      <w:r w:rsidRPr="00582144">
        <w:rPr>
          <w:rFonts w:ascii="Times New Roman" w:eastAsia="Times New Roman" w:hAnsi="Times New Roman" w:cs="Times New Roman"/>
          <w:color w:val="333333"/>
          <w:sz w:val="20"/>
          <w:szCs w:val="20"/>
          <w:bdr w:val="none" w:sz="0" w:space="0" w:color="auto" w:frame="1"/>
        </w:rPr>
        <w:t>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Now we show that </w:t>
      </w:r>
      <w:r w:rsidRPr="00582144">
        <w:rPr>
          <w:rFonts w:ascii="Times New Roman" w:eastAsia="Times New Roman" w:hAnsi="Times New Roman" w:cs="Times New Roman"/>
          <w:i/>
          <w:iCs/>
          <w:color w:val="333333"/>
          <w:sz w:val="20"/>
          <w:szCs w:val="20"/>
        </w:rPr>
        <w:t>z</w:t>
      </w:r>
      <w:r w:rsidRPr="00582144">
        <w:rPr>
          <w:rFonts w:ascii="Times New Roman" w:eastAsia="Times New Roman" w:hAnsi="Times New Roman" w:cs="Times New Roman"/>
          <w:color w:val="333333"/>
          <w:sz w:val="20"/>
          <w:szCs w:val="20"/>
        </w:rPr>
        <w:t> is a fixed point of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Since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→z</w:t>
      </w:r>
      <w:r w:rsidRPr="00582144">
        <w:rPr>
          <w:rFonts w:ascii="Times New Roman" w:eastAsia="Times New Roman" w:hAnsi="Times New Roman" w:cs="Times New Roman"/>
          <w:color w:val="333333"/>
          <w:sz w:val="20"/>
          <w:szCs w:val="20"/>
        </w:rPr>
        <w:t> as </w:t>
      </w:r>
      <w:r w:rsidRPr="00582144">
        <w:rPr>
          <w:rFonts w:ascii="Times New Roman" w:eastAsia="Times New Roman" w:hAnsi="Times New Roman" w:cs="Times New Roman"/>
          <w:color w:val="333333"/>
          <w:sz w:val="20"/>
          <w:szCs w:val="20"/>
          <w:bdr w:val="none" w:sz="0" w:space="0" w:color="auto" w:frame="1"/>
        </w:rPr>
        <w:t>n→∞</w:t>
      </w:r>
      <w:r w:rsidRPr="00582144">
        <w:rPr>
          <w:rFonts w:ascii="Times New Roman" w:eastAsia="Times New Roman" w:hAnsi="Times New Roman" w:cs="Times New Roman"/>
          <w:color w:val="333333"/>
          <w:sz w:val="20"/>
          <w:szCs w:val="20"/>
        </w:rPr>
        <w:t>, using the continuity of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xml:space="preserve">, we have </w:t>
      </w:r>
      <w:r w:rsidRPr="00582144">
        <w:rPr>
          <w:rFonts w:ascii="Times New Roman" w:eastAsia="Times New Roman" w:hAnsi="Times New Roman" w:cs="Times New Roman"/>
          <w:color w:val="333333"/>
          <w:sz w:val="20"/>
          <w:szCs w:val="20"/>
          <w:bdr w:val="none" w:sz="0" w:space="0" w:color="auto" w:frame="1"/>
        </w:rPr>
        <w:t>lim</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=Tz,</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 xml:space="preserve">which implies that </w:t>
      </w:r>
      <w:r w:rsidRPr="00582144">
        <w:rPr>
          <w:rFonts w:ascii="Times New Roman" w:eastAsia="Times New Roman" w:hAnsi="Times New Roman" w:cs="Times New Roman"/>
          <w:color w:val="333333"/>
          <w:sz w:val="20"/>
          <w:szCs w:val="20"/>
          <w:bdr w:val="none" w:sz="0" w:space="0" w:color="auto" w:frame="1"/>
        </w:rPr>
        <w:t>lim</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=Tz.</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Thus </w:t>
      </w:r>
      <w:r w:rsidRPr="00582144">
        <w:rPr>
          <w:rFonts w:ascii="Times New Roman" w:eastAsia="Times New Roman" w:hAnsi="Times New Roman" w:cs="Times New Roman"/>
          <w:color w:val="333333"/>
          <w:sz w:val="20"/>
          <w:szCs w:val="20"/>
          <w:bdr w:val="none" w:sz="0" w:space="0" w:color="auto" w:frame="1"/>
        </w:rPr>
        <w:t>Tz=z</w:t>
      </w:r>
      <w:r w:rsidRPr="00582144">
        <w:rPr>
          <w:rFonts w:ascii="Times New Roman" w:eastAsia="Times New Roman" w:hAnsi="Times New Roman" w:cs="Times New Roman"/>
          <w:color w:val="333333"/>
          <w:sz w:val="20"/>
          <w:szCs w:val="20"/>
        </w:rPr>
        <w:t>. Hence </w:t>
      </w:r>
      <w:r w:rsidRPr="00582144">
        <w:rPr>
          <w:rFonts w:ascii="Times New Roman" w:eastAsia="Times New Roman" w:hAnsi="Times New Roman" w:cs="Times New Roman"/>
          <w:i/>
          <w:iCs/>
          <w:color w:val="333333"/>
          <w:sz w:val="20"/>
          <w:szCs w:val="20"/>
        </w:rPr>
        <w:t>z</w:t>
      </w:r>
      <w:r w:rsidRPr="00582144">
        <w:rPr>
          <w:rFonts w:ascii="Times New Roman" w:eastAsia="Times New Roman" w:hAnsi="Times New Roman" w:cs="Times New Roman"/>
          <w:color w:val="333333"/>
          <w:sz w:val="20"/>
          <w:szCs w:val="20"/>
        </w:rPr>
        <w:t> is a fixed point of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i/>
          <w:iCs/>
          <w:color w:val="333333"/>
          <w:sz w:val="20"/>
          <w:szCs w:val="20"/>
        </w:rPr>
        <w:t>Uniqueness</w:t>
      </w:r>
      <w:r w:rsidRPr="00582144">
        <w:rPr>
          <w:rFonts w:ascii="Times New Roman" w:eastAsia="Times New Roman" w:hAnsi="Times New Roman" w:cs="Times New Roman"/>
          <w:i/>
          <w:iCs/>
          <w:color w:val="333333"/>
          <w:sz w:val="20"/>
          <w:szCs w:val="20"/>
        </w:rPr>
        <w:t>.</w:t>
      </w:r>
      <w:r w:rsidRPr="00582144">
        <w:rPr>
          <w:rFonts w:ascii="Times New Roman" w:eastAsia="Times New Roman" w:hAnsi="Times New Roman" w:cs="Times New Roman"/>
          <w:color w:val="333333"/>
          <w:sz w:val="20"/>
          <w:szCs w:val="20"/>
        </w:rPr>
        <w:t> Suppose that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has two fixed points </w:t>
      </w:r>
      <w:r w:rsidRPr="00582144">
        <w:rPr>
          <w:rFonts w:ascii="Times New Roman" w:eastAsia="Times New Roman" w:hAnsi="Times New Roman" w:cs="Times New Roman"/>
          <w:i/>
          <w:iCs/>
          <w:color w:val="333333"/>
          <w:sz w:val="20"/>
          <w:szCs w:val="20"/>
        </w:rPr>
        <w:t>z</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i/>
          <w:iCs/>
          <w:color w:val="333333"/>
          <w:sz w:val="20"/>
          <w:szCs w:val="20"/>
        </w:rPr>
        <w:t>w</w:t>
      </w:r>
      <w:r w:rsidRPr="00582144">
        <w:rPr>
          <w:rFonts w:ascii="Times New Roman" w:eastAsia="Times New Roman" w:hAnsi="Times New Roman" w:cs="Times New Roman"/>
          <w:color w:val="333333"/>
          <w:sz w:val="20"/>
          <w:szCs w:val="20"/>
        </w:rPr>
        <w:t> for </w:t>
      </w:r>
      <w:r w:rsidRPr="00582144">
        <w:rPr>
          <w:rFonts w:ascii="Times New Roman" w:eastAsia="Times New Roman" w:hAnsi="Times New Roman" w:cs="Times New Roman"/>
          <w:color w:val="333333"/>
          <w:sz w:val="20"/>
          <w:szCs w:val="20"/>
          <w:bdr w:val="none" w:sz="0" w:space="0" w:color="auto" w:frame="1"/>
        </w:rPr>
        <w:t>z≠w</w:t>
      </w:r>
      <w:r w:rsidRPr="00582144">
        <w:rPr>
          <w:rFonts w:ascii="Times New Roman" w:eastAsia="Times New Roman" w:hAnsi="Times New Roman" w:cs="Times New Roman"/>
          <w:color w:val="333333"/>
          <w:sz w:val="20"/>
          <w:szCs w:val="20"/>
        </w:rPr>
        <w:t>. Consider</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d(z, w)= d(Tz, Tw)≤a</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d(z, w)+a</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d(z, Tw)+a</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d(w, Tz)+a</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d(w, Tw)</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2180" w:dyaOrig="660">
          <v:shape id="_x0000_i1037" type="#_x0000_t75" style="width:108.75pt;height:33pt" o:ole="">
            <v:imagedata r:id="rId41" o:title=""/>
          </v:shape>
          <o:OLEObject Type="Embed" ProgID="Equation.3" ShapeID="_x0000_i1037" DrawAspect="Content" ObjectID="_1544099955" r:id="rId42"/>
        </w:objec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2079" w:dyaOrig="660">
          <v:shape id="_x0000_i1038" type="#_x0000_t75" style="width:103.5pt;height:33pt" o:ole="">
            <v:imagedata r:id="rId43" o:title=""/>
          </v:shape>
          <o:OLEObject Type="Embed" ProgID="Equation.3" ShapeID="_x0000_i1038" DrawAspect="Content" ObjectID="_1544099956" r:id="rId44"/>
        </w:object>
      </w:r>
      <w:r w:rsidRPr="00582144">
        <w:rPr>
          <w:rFonts w:ascii="Times New Roman" w:eastAsia="Times New Roman" w:hAnsi="Times New Roman" w:cs="Times New Roman"/>
          <w:color w:val="333333"/>
          <w:sz w:val="20"/>
          <w:szCs w:val="20"/>
          <w:bdr w:val="none" w:sz="0" w:space="0" w:color="auto" w:frame="1"/>
        </w:rPr>
        <w:t xml:space="preserve"> +a</w:t>
      </w:r>
      <w:r w:rsidRPr="00582144">
        <w:rPr>
          <w:rFonts w:ascii="Times New Roman" w:eastAsia="Times New Roman" w:hAnsi="Times New Roman" w:cs="Times New Roman"/>
          <w:color w:val="333333"/>
          <w:sz w:val="20"/>
          <w:szCs w:val="20"/>
          <w:bdr w:val="none" w:sz="0" w:space="0" w:color="auto" w:frame="1"/>
          <w:vertAlign w:val="subscript"/>
        </w:rPr>
        <w:t>7</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object w:dxaOrig="2160" w:dyaOrig="660">
          <v:shape id="_x0000_i1039" type="#_x0000_t75" style="width:108pt;height:33pt" o:ole="">
            <v:imagedata r:id="rId45" o:title=""/>
          </v:shape>
          <o:OLEObject Type="Embed" ProgID="Equation.3" ShapeID="_x0000_i1039" DrawAspect="Content" ObjectID="_1544099957" r:id="rId46"/>
        </w:objec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ab/>
      </w:r>
      <w:r w:rsidRPr="00582144">
        <w:rPr>
          <w:rFonts w:ascii="Times New Roman" w:eastAsia="Times New Roman" w:hAnsi="Times New Roman" w:cs="Times New Roman"/>
          <w:color w:val="333333"/>
          <w:sz w:val="20"/>
          <w:szCs w:val="20"/>
        </w:rPr>
        <w:tab/>
        <w:t>(4)</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Since </w:t>
      </w:r>
      <w:r w:rsidRPr="00582144">
        <w:rPr>
          <w:rFonts w:ascii="Times New Roman" w:eastAsia="Times New Roman" w:hAnsi="Times New Roman" w:cs="Times New Roman"/>
          <w:i/>
          <w:iCs/>
          <w:color w:val="333333"/>
          <w:sz w:val="20"/>
          <w:szCs w:val="20"/>
        </w:rPr>
        <w:t>z</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i/>
          <w:iCs/>
          <w:color w:val="333333"/>
          <w:sz w:val="20"/>
          <w:szCs w:val="20"/>
        </w:rPr>
        <w:t>w</w:t>
      </w:r>
      <w:r w:rsidRPr="00582144">
        <w:rPr>
          <w:rFonts w:ascii="Times New Roman" w:eastAsia="Times New Roman" w:hAnsi="Times New Roman" w:cs="Times New Roman"/>
          <w:color w:val="333333"/>
          <w:sz w:val="20"/>
          <w:szCs w:val="20"/>
        </w:rPr>
        <w:t> are fixed points of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therefore condition (3) implies that </w:t>
      </w:r>
      <w:r w:rsidRPr="00582144">
        <w:rPr>
          <w:rFonts w:ascii="Times New Roman" w:eastAsia="Times New Roman" w:hAnsi="Times New Roman" w:cs="Times New Roman"/>
          <w:color w:val="333333"/>
          <w:sz w:val="20"/>
          <w:szCs w:val="20"/>
          <w:bdr w:val="none" w:sz="0" w:space="0" w:color="auto" w:frame="1"/>
        </w:rPr>
        <w:t>d(z, z)=0</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color w:val="333333"/>
          <w:sz w:val="20"/>
          <w:szCs w:val="20"/>
          <w:bdr w:val="none" w:sz="0" w:space="0" w:color="auto" w:frame="1"/>
        </w:rPr>
        <w:t>0=d(w, w)</w:t>
      </w:r>
      <w:r w:rsidRPr="00582144">
        <w:rPr>
          <w:rFonts w:ascii="Times New Roman" w:eastAsia="Times New Roman" w:hAnsi="Times New Roman" w:cs="Times New Roman"/>
          <w:color w:val="333333"/>
          <w:sz w:val="20"/>
          <w:szCs w:val="20"/>
        </w:rPr>
        <w:t>. Finally, from (4) we get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d(z, w)≤(a</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d(z, w)+(a</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Times New Roman" w:eastAsia="Times New Roman" w:hAnsi="Times New Roman" w:cs="Times New Roman"/>
          <w:color w:val="333333"/>
          <w:sz w:val="20"/>
          <w:szCs w:val="20"/>
          <w:bdr w:val="none" w:sz="0" w:space="0" w:color="auto" w:frame="1"/>
        </w:rPr>
        <w:t>)</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d(w, z).</w:t>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rPr>
        <w:t>(5)</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Similarly, we have</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d(w, z)≤(a</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d(w, z)+(a</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Times New Roman" w:eastAsia="Times New Roman" w:hAnsi="Times New Roman" w:cs="Times New Roman"/>
          <w:color w:val="333333"/>
          <w:sz w:val="20"/>
          <w:szCs w:val="20"/>
          <w:bdr w:val="none" w:sz="0" w:space="0" w:color="auto" w:frame="1"/>
        </w:rPr>
        <w:t>)</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d(z, w).</w:t>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rPr>
        <w:t>(6)</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Subtracting (6) from (5) we have</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d(z, w)−d(w, z)</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Times New Roman" w:eastAsia="Times New Roman" w:hAnsi="Times New Roman" w:cs="Times New Roman"/>
          <w:color w:val="333333"/>
          <w:sz w:val="20"/>
          <w:szCs w:val="20"/>
          <w:bdr w:val="none" w:sz="0" w:space="0" w:color="auto" w:frame="1"/>
        </w:rPr>
        <w:t>)</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d(z, w)−d(w, z)</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rPr>
        <w:t>(7)</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Since </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+a</w:t>
      </w:r>
      <w:r w:rsidRPr="00582144">
        <w:rPr>
          <w:rFonts w:ascii="Times New Roman" w:eastAsia="Times New Roman" w:hAnsi="Times New Roman" w:cs="Times New Roman"/>
          <w:color w:val="333333"/>
          <w:sz w:val="20"/>
          <w:szCs w:val="20"/>
          <w:bdr w:val="none" w:sz="0" w:space="0" w:color="auto" w:frame="1"/>
          <w:vertAlign w:val="subscript"/>
        </w:rPr>
        <w:t>6</w:t>
      </w:r>
      <w:r w:rsidRPr="00582144">
        <w:rPr>
          <w:rFonts w:ascii="Times New Roman" w:eastAsia="Times New Roman" w:hAnsi="Times New Roman" w:cs="Times New Roman"/>
          <w:color w:val="333333"/>
          <w:sz w:val="20"/>
          <w:szCs w:val="20"/>
          <w:bdr w:val="none" w:sz="0" w:space="0" w:color="auto" w:frame="1"/>
        </w:rPr>
        <w:t>)|&lt;1</w:t>
      </w:r>
      <w:r w:rsidRPr="00582144">
        <w:rPr>
          <w:rFonts w:ascii="Times New Roman" w:eastAsia="Times New Roman" w:hAnsi="Times New Roman" w:cs="Times New Roman"/>
          <w:color w:val="333333"/>
          <w:sz w:val="20"/>
          <w:szCs w:val="20"/>
        </w:rPr>
        <w:t>, so the above inequality (7) is possible if</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d(z, w)−d(w, z)=0.</w:t>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rPr>
        <w:t>(8)</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Taking equations (</w:t>
      </w:r>
      <w:hyperlink r:id="rId47" w:anchor="Equ5" w:history="1">
        <w:r w:rsidRPr="00582144">
          <w:rPr>
            <w:rFonts w:ascii="Times New Roman" w:eastAsia="Times New Roman" w:hAnsi="Times New Roman" w:cs="Times New Roman"/>
            <w:sz w:val="20"/>
            <w:szCs w:val="20"/>
          </w:rPr>
          <w:t>5</w:t>
        </w:r>
      </w:hyperlink>
      <w:r w:rsidRPr="00582144">
        <w:rPr>
          <w:rFonts w:ascii="Times New Roman" w:eastAsia="Times New Roman" w:hAnsi="Times New Roman" w:cs="Times New Roman"/>
          <w:color w:val="333333"/>
          <w:sz w:val="20"/>
          <w:szCs w:val="20"/>
        </w:rPr>
        <w:t>), (6) and (8) into account, we have </w:t>
      </w:r>
      <w:r w:rsidRPr="00582144">
        <w:rPr>
          <w:rFonts w:ascii="Times New Roman" w:eastAsia="Times New Roman" w:hAnsi="Times New Roman" w:cs="Times New Roman"/>
          <w:color w:val="333333"/>
          <w:sz w:val="20"/>
          <w:szCs w:val="20"/>
          <w:bdr w:val="none" w:sz="0" w:space="0" w:color="auto" w:frame="1"/>
        </w:rPr>
        <w:t>d(z, w)=0</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color w:val="333333"/>
          <w:sz w:val="20"/>
          <w:szCs w:val="20"/>
          <w:bdr w:val="none" w:sz="0" w:space="0" w:color="auto" w:frame="1"/>
        </w:rPr>
        <w:t>d(w, z)=0</w:t>
      </w:r>
      <w:r w:rsidRPr="00582144">
        <w:rPr>
          <w:rFonts w:ascii="Times New Roman" w:eastAsia="Times New Roman" w:hAnsi="Times New Roman" w:cs="Times New Roman"/>
          <w:color w:val="333333"/>
          <w:sz w:val="20"/>
          <w:szCs w:val="20"/>
        </w:rPr>
        <w:t>. Thus by (</w:t>
      </w:r>
      <w:r w:rsidRPr="00582144">
        <w:rPr>
          <w:rFonts w:ascii="Times New Roman" w:eastAsia="Times New Roman" w:hAnsi="Times New Roman" w:cs="Times New Roman"/>
          <w:color w:val="333333"/>
          <w:sz w:val="20"/>
          <w:szCs w:val="20"/>
          <w:bdr w:val="none" w:sz="0" w:space="0" w:color="auto" w:frame="1"/>
        </w:rPr>
        <w:t>d</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z=w</w:t>
      </w:r>
      <w:r w:rsidRPr="00582144">
        <w:rPr>
          <w:rFonts w:ascii="Times New Roman" w:eastAsia="Times New Roman" w:hAnsi="Times New Roman" w:cs="Times New Roman"/>
          <w:color w:val="333333"/>
          <w:sz w:val="20"/>
          <w:szCs w:val="20"/>
        </w:rPr>
        <w:t>. Hence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has a unique fixed point in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bCs/>
          <w:color w:val="333333"/>
          <w:sz w:val="20"/>
          <w:szCs w:val="20"/>
        </w:rPr>
        <w:t xml:space="preserve">Theorem 3.2 </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a complete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metric space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let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S,T:X→X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be two continuous self</w:t>
      </w:r>
      <w:r w:rsidRPr="00582144">
        <w:rPr>
          <w:rFonts w:ascii="Times New Roman" w:eastAsia="Times New Roman" w:hAnsi="Times New Roman" w:cs="Times New Roman"/>
          <w:color w:val="333333"/>
          <w:sz w:val="20"/>
          <w:szCs w:val="20"/>
        </w:rPr>
        <w:t>-</w:t>
      </w:r>
      <w:r w:rsidRPr="00582144">
        <w:rPr>
          <w:rFonts w:ascii="Times New Roman" w:eastAsia="Times New Roman" w:hAnsi="Times New Roman" w:cs="Times New Roman"/>
          <w:i/>
          <w:iCs/>
          <w:color w:val="333333"/>
          <w:sz w:val="20"/>
          <w:szCs w:val="20"/>
        </w:rPr>
        <w:t>mappings satisfying the following condition</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bdr w:val="none" w:sz="0" w:space="0" w:color="auto" w:frame="1"/>
        </w:rPr>
      </w:pPr>
      <w:r w:rsidRPr="00582144">
        <w:rPr>
          <w:rFonts w:ascii="Times New Roman" w:eastAsia="Times New Roman" w:hAnsi="Times New Roman" w:cs="Times New Roman"/>
          <w:color w:val="333333"/>
          <w:sz w:val="20"/>
          <w:szCs w:val="20"/>
          <w:bdr w:val="none" w:sz="0" w:space="0" w:color="auto" w:frame="1"/>
        </w:rPr>
        <w:t>d(Sx, Ty)≤ 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y)+c</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Sx)+c</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d(y, Ty)+c</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 Sx)+d(y, Ty)]</w:t>
      </w:r>
    </w:p>
    <w:p w:rsidR="00582144" w:rsidRPr="00582144" w:rsidRDefault="00582144" w:rsidP="00582144">
      <w:pPr>
        <w:shd w:val="clear" w:color="auto" w:fill="FFFFFF"/>
        <w:spacing w:after="0" w:line="240" w:lineRule="auto"/>
        <w:ind w:left="720" w:firstLine="720"/>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d[d(x, Ty)+d(y, Sx)],</w:t>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rPr>
        <w:t>(9)</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i/>
          <w:iCs/>
          <w:color w:val="333333"/>
          <w:sz w:val="20"/>
          <w:szCs w:val="20"/>
        </w:rPr>
        <w:t>where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 c</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 c</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 c</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bdr w:val="none" w:sz="0" w:space="0" w:color="auto" w:frame="1"/>
        </w:rPr>
        <w:t>, 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≥0</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with</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+2c</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bdr w:val="none" w:sz="0" w:space="0" w:color="auto" w:frame="1"/>
        </w:rPr>
        <w:t>+4c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&lt;1</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 for all</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color w:val="333333"/>
          <w:sz w:val="20"/>
          <w:szCs w:val="20"/>
          <w:bdr w:val="none" w:sz="0" w:space="0" w:color="auto" w:frame="1"/>
        </w:rPr>
        <w:t>x, y</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Then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S</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and</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have a unique common fixed point in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b/>
          <w:i/>
          <w:iCs/>
          <w:color w:val="333333"/>
          <w:sz w:val="20"/>
          <w:szCs w:val="20"/>
        </w:rPr>
        <w:t>Proof</w:t>
      </w:r>
      <w:r w:rsidRPr="00582144">
        <w:rPr>
          <w:rFonts w:ascii="Times New Roman" w:eastAsia="Times New Roman" w:hAnsi="Times New Roman" w:cs="Times New Roman"/>
          <w:color w:val="333333"/>
          <w:sz w:val="20"/>
          <w:szCs w:val="20"/>
        </w:rPr>
        <w:t xml:space="preserve">  Let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0</w:t>
      </w:r>
      <w:r w:rsidRPr="00582144">
        <w:rPr>
          <w:rFonts w:ascii="Times New Roman" w:eastAsia="Times New Roman" w:hAnsi="Times New Roman" w:cs="Times New Roman"/>
          <w:color w:val="333333"/>
          <w:sz w:val="20"/>
          <w:szCs w:val="20"/>
        </w:rPr>
        <w:t> be arbitrary in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we define a sequence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 by the rule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0</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=Sx</w:t>
      </w:r>
      <w:r w:rsidRPr="00582144">
        <w:rPr>
          <w:rFonts w:ascii="Times New Roman" w:eastAsia="Times New Roman" w:hAnsi="Times New Roman" w:cs="Times New Roman"/>
          <w:color w:val="333333"/>
          <w:sz w:val="20"/>
          <w:szCs w:val="20"/>
          <w:bdr w:val="none" w:sz="0" w:space="0" w:color="auto" w:frame="1"/>
          <w:vertAlign w:val="subscript"/>
        </w:rPr>
        <w:t>0</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=Sx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=Tx</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=Tx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rPr>
        <w:t> for all </w:t>
      </w:r>
      <w:r w:rsidRPr="00582144">
        <w:rPr>
          <w:rFonts w:ascii="Times New Roman" w:eastAsia="Times New Roman" w:hAnsi="Times New Roman" w:cs="Times New Roman"/>
          <w:color w:val="333333"/>
          <w:sz w:val="20"/>
          <w:szCs w:val="20"/>
          <w:bdr w:val="none" w:sz="0" w:space="0" w:color="auto" w:frame="1"/>
        </w:rPr>
        <w:t>n</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N</w:t>
      </w:r>
      <w:r w:rsidRPr="00582144">
        <w:rPr>
          <w:rFonts w:ascii="Times New Roman" w:eastAsia="Times New Roman" w:hAnsi="Times New Roman" w:cs="Times New Roman"/>
          <w:color w:val="333333"/>
          <w:sz w:val="20"/>
          <w:szCs w:val="20"/>
        </w:rPr>
        <w:t>. We claim that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 is a Cauchy sequence in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For this consider</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2n+2</w:t>
      </w:r>
      <w:r w:rsidRPr="00582144">
        <w:rPr>
          <w:rFonts w:ascii="Times New Roman" w:eastAsia="Times New Roman" w:hAnsi="Times New Roman" w:cs="Times New Roman"/>
          <w:color w:val="333333"/>
          <w:sz w:val="20"/>
          <w:szCs w:val="20"/>
          <w:bdr w:val="none" w:sz="0" w:space="0" w:color="auto" w:frame="1"/>
        </w:rPr>
        <w:t>)=d(Sx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 Tx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By using condition (9) we have</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bdr w:val="none" w:sz="0" w:space="0" w:color="auto" w:frame="1"/>
        </w:rPr>
      </w:pP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2n+2</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 Sx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 Tx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 Sx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 Tx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 Tx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 Tx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bdr w:val="none" w:sz="0" w:space="0" w:color="auto" w:frame="1"/>
        </w:rPr>
        <w:t>+2c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bdr w:val="none" w:sz="0" w:space="0" w:color="auto" w:frame="1"/>
        </w:rPr>
        <w:t>+2c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2n+2</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Therefore, finally we have</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 xml:space="preserve">d(x2n+1,x2n+2)≤ </w:t>
      </w:r>
      <w:r w:rsidRPr="00582144">
        <w:rPr>
          <w:rFonts w:ascii="Times New Roman" w:eastAsia="Times New Roman" w:hAnsi="Times New Roman" w:cs="Times New Roman"/>
          <w:color w:val="333333"/>
          <w:sz w:val="20"/>
          <w:szCs w:val="20"/>
          <w:bdr w:val="none" w:sz="0" w:space="0" w:color="auto" w:frame="1"/>
        </w:rPr>
        <w:object w:dxaOrig="1900" w:dyaOrig="680">
          <v:shape id="_x0000_i1040" type="#_x0000_t75" style="width:95.25pt;height:33.75pt" o:ole="">
            <v:imagedata r:id="rId48" o:title=""/>
          </v:shape>
          <o:OLEObject Type="Embed" ProgID="Equation.3" ShapeID="_x0000_i1040" DrawAspect="Content" ObjectID="_1544099958" r:id="rId49"/>
        </w:object>
      </w:r>
      <w:r w:rsidRPr="00582144">
        <w:rPr>
          <w:rFonts w:ascii="Times New Roman" w:eastAsia="Times New Roman" w:hAnsi="Times New Roman" w:cs="Times New Roman"/>
          <w:color w:val="333333"/>
          <w:sz w:val="20"/>
          <w:szCs w:val="20"/>
          <w:bdr w:val="none" w:sz="0" w:space="0" w:color="auto" w:frame="1"/>
        </w:rPr>
        <w:t>.</w:t>
      </w:r>
      <w:r w:rsidRPr="00582144">
        <w:rPr>
          <w:rStyle w:val="mi"/>
          <w:rFonts w:ascii="Times New Roman" w:hAnsi="Times New Roman" w:cs="Times New Roman"/>
          <w:color w:val="333333"/>
          <w:sz w:val="20"/>
          <w:szCs w:val="20"/>
          <w:bdr w:val="none" w:sz="0" w:space="0" w:color="auto" w:frame="1"/>
          <w:shd w:val="clear" w:color="auto" w:fill="FCFCFC"/>
        </w:rPr>
        <w:t>d</w:t>
      </w:r>
      <w:r w:rsidRPr="00582144">
        <w:rPr>
          <w:rStyle w:val="mo"/>
          <w:rFonts w:ascii="Times New Roman" w:hAnsi="Times New Roman" w:cs="Times New Roman"/>
          <w:color w:val="333333"/>
          <w:sz w:val="20"/>
          <w:szCs w:val="20"/>
          <w:bdr w:val="none" w:sz="0" w:space="0" w:color="auto" w:frame="1"/>
          <w:shd w:val="clear" w:color="auto" w:fill="FCFCFC"/>
        </w:rPr>
        <w:t>(</w:t>
      </w:r>
      <w:r w:rsidRPr="00582144">
        <w:rPr>
          <w:rStyle w:val="mi"/>
          <w:rFonts w:ascii="Times New Roman" w:hAnsi="Times New Roman" w:cs="Times New Roman"/>
          <w:color w:val="333333"/>
          <w:sz w:val="20"/>
          <w:szCs w:val="20"/>
          <w:bdr w:val="none" w:sz="0" w:space="0" w:color="auto" w:frame="1"/>
          <w:shd w:val="clear" w:color="auto" w:fill="FCFCFC"/>
        </w:rPr>
        <w:t>x</w:t>
      </w:r>
      <w:r w:rsidRPr="00582144">
        <w:rPr>
          <w:rStyle w:val="mi"/>
          <w:rFonts w:ascii="Times New Roman" w:hAnsi="Times New Roman" w:cs="Times New Roman"/>
          <w:color w:val="333333"/>
          <w:sz w:val="20"/>
          <w:szCs w:val="20"/>
          <w:bdr w:val="none" w:sz="0" w:space="0" w:color="auto" w:frame="1"/>
          <w:shd w:val="clear" w:color="auto" w:fill="FCFCFC"/>
          <w:vertAlign w:val="subscript"/>
        </w:rPr>
        <w:t>2n</w:t>
      </w:r>
      <w:r w:rsidRPr="00582144">
        <w:rPr>
          <w:rStyle w:val="mo"/>
          <w:rFonts w:ascii="Times New Roman" w:hAnsi="Times New Roman" w:cs="Times New Roman"/>
          <w:color w:val="333333"/>
          <w:sz w:val="20"/>
          <w:szCs w:val="20"/>
          <w:bdr w:val="none" w:sz="0" w:space="0" w:color="auto" w:frame="1"/>
          <w:shd w:val="clear" w:color="auto" w:fill="FCFCFC"/>
        </w:rPr>
        <w:t xml:space="preserve">, </w:t>
      </w:r>
      <w:r w:rsidRPr="00582144">
        <w:rPr>
          <w:rStyle w:val="mi"/>
          <w:rFonts w:ascii="Times New Roman" w:hAnsi="Times New Roman" w:cs="Times New Roman"/>
          <w:color w:val="333333"/>
          <w:sz w:val="20"/>
          <w:szCs w:val="20"/>
          <w:bdr w:val="none" w:sz="0" w:space="0" w:color="auto" w:frame="1"/>
          <w:shd w:val="clear" w:color="auto" w:fill="FCFCFC"/>
        </w:rPr>
        <w:t>x</w:t>
      </w:r>
      <w:r w:rsidRPr="00582144">
        <w:rPr>
          <w:rStyle w:val="mi"/>
          <w:rFonts w:ascii="Times New Roman" w:hAnsi="Times New Roman" w:cs="Times New Roman"/>
          <w:color w:val="333333"/>
          <w:sz w:val="20"/>
          <w:szCs w:val="20"/>
          <w:bdr w:val="none" w:sz="0" w:space="0" w:color="auto" w:frame="1"/>
          <w:shd w:val="clear" w:color="auto" w:fill="FCFCFC"/>
          <w:vertAlign w:val="subscript"/>
        </w:rPr>
        <w:t>2n+1</w:t>
      </w:r>
      <w:r w:rsidRPr="00582144">
        <w:rPr>
          <w:rStyle w:val="mo"/>
          <w:rFonts w:ascii="Times New Roman" w:hAnsi="Times New Roman" w:cs="Times New Roman"/>
          <w:color w:val="333333"/>
          <w:sz w:val="20"/>
          <w:szCs w:val="20"/>
          <w:bdr w:val="none" w:sz="0" w:space="0" w:color="auto" w:frame="1"/>
          <w:shd w:val="clear" w:color="auto" w:fill="FCFCFC"/>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 xml:space="preserve">Let </w:t>
      </w:r>
      <w:r w:rsidRPr="00582144">
        <w:rPr>
          <w:rFonts w:ascii="Times New Roman" w:eastAsia="Times New Roman" w:hAnsi="Times New Roman" w:cs="Times New Roman"/>
          <w:color w:val="333333"/>
          <w:sz w:val="20"/>
          <w:szCs w:val="20"/>
          <w:bdr w:val="none" w:sz="0" w:space="0" w:color="auto" w:frame="1"/>
        </w:rPr>
        <w:t>h=</w:t>
      </w:r>
      <w:r w:rsidRPr="00582144">
        <w:rPr>
          <w:rFonts w:ascii="Times New Roman" w:eastAsia="Times New Roman" w:hAnsi="Times New Roman" w:cs="Times New Roman"/>
          <w:color w:val="333333"/>
          <w:position w:val="-30"/>
          <w:sz w:val="20"/>
          <w:szCs w:val="20"/>
          <w:bdr w:val="none" w:sz="0" w:space="0" w:color="auto" w:frame="1"/>
        </w:rPr>
        <w:object w:dxaOrig="1900" w:dyaOrig="680">
          <v:shape id="_x0000_i1041" type="#_x0000_t75" style="width:95.25pt;height:33.75pt" o:ole="">
            <v:imagedata r:id="rId50" o:title=""/>
          </v:shape>
          <o:OLEObject Type="Embed" ProgID="Equation.3" ShapeID="_x0000_i1041" DrawAspect="Content" ObjectID="_1544099959" r:id="rId51"/>
        </w:objec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Then </w:t>
      </w:r>
      <w:r w:rsidRPr="00582144">
        <w:rPr>
          <w:rFonts w:ascii="Times New Roman" w:eastAsia="Times New Roman" w:hAnsi="Times New Roman" w:cs="Times New Roman"/>
          <w:color w:val="333333"/>
          <w:sz w:val="20"/>
          <w:szCs w:val="20"/>
          <w:bdr w:val="none" w:sz="0" w:space="0" w:color="auto" w:frame="1"/>
        </w:rPr>
        <w:t>h&lt;1</w:t>
      </w:r>
      <w:r w:rsidRPr="00582144">
        <w:rPr>
          <w:rFonts w:ascii="Times New Roman" w:eastAsia="Times New Roman" w:hAnsi="Times New Roman" w:cs="Times New Roman"/>
          <w:color w:val="333333"/>
          <w:sz w:val="20"/>
          <w:szCs w:val="20"/>
        </w:rPr>
        <w:t> as </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3</w:t>
      </w:r>
      <w:r w:rsidRPr="00582144">
        <w:rPr>
          <w:rFonts w:ascii="Times New Roman" w:eastAsia="Times New Roman" w:hAnsi="Times New Roman" w:cs="Times New Roman"/>
          <w:color w:val="333333"/>
          <w:sz w:val="20"/>
          <w:szCs w:val="20"/>
          <w:bdr w:val="none" w:sz="0" w:space="0" w:color="auto" w:frame="1"/>
        </w:rPr>
        <w:t>+2c</w:t>
      </w:r>
      <w:r w:rsidRPr="00582144">
        <w:rPr>
          <w:rFonts w:ascii="Times New Roman" w:eastAsia="Times New Roman" w:hAnsi="Times New Roman" w:cs="Times New Roman"/>
          <w:color w:val="333333"/>
          <w:sz w:val="20"/>
          <w:szCs w:val="20"/>
          <w:bdr w:val="none" w:sz="0" w:space="0" w:color="auto" w:frame="1"/>
          <w:vertAlign w:val="subscript"/>
        </w:rPr>
        <w:t>4</w:t>
      </w:r>
      <w:r w:rsidRPr="00582144">
        <w:rPr>
          <w:rFonts w:ascii="Times New Roman" w:eastAsia="Times New Roman" w:hAnsi="Times New Roman" w:cs="Times New Roman"/>
          <w:color w:val="333333"/>
          <w:sz w:val="20"/>
          <w:szCs w:val="20"/>
          <w:bdr w:val="none" w:sz="0" w:space="0" w:color="auto" w:frame="1"/>
        </w:rPr>
        <w:t>+4c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&lt;1</w:t>
      </w:r>
      <w:r w:rsidRPr="00582144">
        <w:rPr>
          <w:rFonts w:ascii="Times New Roman" w:eastAsia="Times New Roman" w:hAnsi="Times New Roman" w:cs="Times New Roman"/>
          <w:color w:val="333333"/>
          <w:sz w:val="20"/>
          <w:szCs w:val="20"/>
        </w:rPr>
        <w:t xml:space="preserve">. Thus </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2n+2</w:t>
      </w:r>
      <w:r w:rsidRPr="00582144">
        <w:rPr>
          <w:rFonts w:ascii="Times New Roman" w:eastAsia="Times New Roman" w:hAnsi="Times New Roman" w:cs="Times New Roman"/>
          <w:color w:val="333333"/>
          <w:sz w:val="20"/>
          <w:szCs w:val="20"/>
          <w:bdr w:val="none" w:sz="0" w:space="0" w:color="auto" w:frame="1"/>
        </w:rPr>
        <w:t>)≤hd(x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 for n≥0</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 xml:space="preserve">and </w:t>
      </w:r>
      <w:r w:rsidRPr="00582144">
        <w:rPr>
          <w:rFonts w:ascii="Times New Roman" w:eastAsia="Times New Roman" w:hAnsi="Times New Roman" w:cs="Times New Roman"/>
          <w:color w:val="333333"/>
          <w:sz w:val="20"/>
          <w:szCs w:val="20"/>
          <w:bdr w:val="none" w:sz="0" w:space="0" w:color="auto" w:frame="1"/>
        </w:rPr>
        <w:t>d(x2n,x2n+1)≤h</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d(x2n−1,x2n).</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 xml:space="preserve">So, </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2n+2</w:t>
      </w:r>
      <w:r w:rsidRPr="00582144">
        <w:rPr>
          <w:rFonts w:ascii="Times New Roman" w:eastAsia="Times New Roman" w:hAnsi="Times New Roman" w:cs="Times New Roman"/>
          <w:color w:val="333333"/>
          <w:sz w:val="20"/>
          <w:szCs w:val="20"/>
          <w:bdr w:val="none" w:sz="0" w:space="0" w:color="auto" w:frame="1"/>
        </w:rPr>
        <w:t>)≤h</w:t>
      </w:r>
      <w:r w:rsidRPr="00582144">
        <w:rPr>
          <w:rFonts w:ascii="Times New Roman" w:eastAsia="Times New Roman" w:hAnsi="Times New Roman" w:cs="Times New Roman"/>
          <w:color w:val="333333"/>
          <w:sz w:val="20"/>
          <w:szCs w:val="20"/>
          <w:bdr w:val="none" w:sz="0" w:space="0" w:color="auto" w:frame="1"/>
          <w:vertAlign w:val="superscript"/>
        </w:rPr>
        <w:t>2</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Similarly, we proceed to get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n+1</w:t>
      </w:r>
      <w:r w:rsidRPr="00582144">
        <w:rPr>
          <w:rFonts w:ascii="Times New Roman" w:eastAsia="Times New Roman" w:hAnsi="Times New Roman" w:cs="Times New Roman"/>
          <w:color w:val="333333"/>
          <w:sz w:val="20"/>
          <w:szCs w:val="20"/>
          <w:bdr w:val="none" w:sz="0" w:space="0" w:color="auto" w:frame="1"/>
        </w:rPr>
        <w:t>)≤h</w:t>
      </w:r>
      <w:r w:rsidRPr="00582144">
        <w:rPr>
          <w:rFonts w:ascii="Times New Roman" w:eastAsia="Times New Roman" w:hAnsi="Times New Roman" w:cs="Times New Roman"/>
          <w:color w:val="333333"/>
          <w:sz w:val="20"/>
          <w:szCs w:val="20"/>
          <w:bdr w:val="none" w:sz="0" w:space="0" w:color="auto" w:frame="1"/>
          <w:vertAlign w:val="superscript"/>
        </w:rPr>
        <w:t>n</w:t>
      </w:r>
      <w:r w:rsidRPr="00582144">
        <w:rPr>
          <w:rFonts w:ascii="Times New Roman" w:eastAsia="Times New Roman" w:hAnsi="Times New Roman" w:cs="Times New Roman"/>
          <w:color w:val="333333"/>
          <w:sz w:val="20"/>
          <w:szCs w:val="20"/>
          <w:bdr w:val="none" w:sz="0" w:space="0" w:color="auto" w:frame="1"/>
        </w:rPr>
        <w:t>d(x</w:t>
      </w:r>
      <w:r w:rsidRPr="00582144">
        <w:rPr>
          <w:rFonts w:ascii="Times New Roman" w:eastAsia="Times New Roman" w:hAnsi="Times New Roman" w:cs="Times New Roman"/>
          <w:color w:val="333333"/>
          <w:sz w:val="20"/>
          <w:szCs w:val="20"/>
          <w:bdr w:val="none" w:sz="0" w:space="0" w:color="auto" w:frame="1"/>
          <w:vertAlign w:val="subscript"/>
        </w:rPr>
        <w:t>0</w:t>
      </w:r>
      <w:r w:rsidRPr="00582144">
        <w:rPr>
          <w:rFonts w:ascii="Times New Roman" w:eastAsia="Times New Roman" w:hAnsi="Times New Roman" w:cs="Times New Roman"/>
          <w:color w:val="333333"/>
          <w:sz w:val="20"/>
          <w:szCs w:val="20"/>
          <w:bdr w:val="none" w:sz="0" w:space="0" w:color="auto" w:frame="1"/>
        </w:rPr>
        <w:t>, x</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Since </w:t>
      </w:r>
      <w:r w:rsidRPr="00582144">
        <w:rPr>
          <w:rFonts w:ascii="Times New Roman" w:eastAsia="Times New Roman" w:hAnsi="Times New Roman" w:cs="Times New Roman"/>
          <w:color w:val="333333"/>
          <w:sz w:val="20"/>
          <w:szCs w:val="20"/>
          <w:bdr w:val="none" w:sz="0" w:space="0" w:color="auto" w:frame="1"/>
        </w:rPr>
        <w:t>0≤h&lt;1</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color w:val="333333"/>
          <w:sz w:val="20"/>
          <w:szCs w:val="20"/>
          <w:bdr w:val="none" w:sz="0" w:space="0" w:color="auto" w:frame="1"/>
        </w:rPr>
        <w:t>n→∞</w:t>
      </w:r>
      <w:r w:rsidRPr="00582144">
        <w:rPr>
          <w:rFonts w:ascii="Times New Roman" w:eastAsia="Times New Roman" w:hAnsi="Times New Roman" w:cs="Times New Roman"/>
          <w:color w:val="333333"/>
          <w:sz w:val="20"/>
          <w:szCs w:val="20"/>
        </w:rPr>
        <w:t> implies that </w:t>
      </w:r>
      <w:r w:rsidRPr="00582144">
        <w:rPr>
          <w:rFonts w:ascii="Times New Roman" w:eastAsia="Times New Roman" w:hAnsi="Times New Roman" w:cs="Times New Roman"/>
          <w:color w:val="333333"/>
          <w:sz w:val="20"/>
          <w:szCs w:val="20"/>
          <w:bdr w:val="none" w:sz="0" w:space="0" w:color="auto" w:frame="1"/>
        </w:rPr>
        <w:t>h</w:t>
      </w:r>
      <w:r w:rsidRPr="00582144">
        <w:rPr>
          <w:rFonts w:ascii="Times New Roman" w:eastAsia="Times New Roman" w:hAnsi="Times New Roman" w:cs="Times New Roman"/>
          <w:color w:val="333333"/>
          <w:sz w:val="20"/>
          <w:szCs w:val="20"/>
          <w:bdr w:val="none" w:sz="0" w:space="0" w:color="auto" w:frame="1"/>
          <w:vertAlign w:val="superscript"/>
        </w:rPr>
        <w:t>n</w:t>
      </w:r>
      <w:r w:rsidRPr="00582144">
        <w:rPr>
          <w:rFonts w:ascii="Times New Roman" w:eastAsia="Times New Roman" w:hAnsi="Times New Roman" w:cs="Times New Roman"/>
          <w:color w:val="333333"/>
          <w:sz w:val="20"/>
          <w:szCs w:val="20"/>
          <w:bdr w:val="none" w:sz="0" w:space="0" w:color="auto" w:frame="1"/>
        </w:rPr>
        <w:t>→0</w:t>
      </w:r>
      <w:r w:rsidRPr="00582144">
        <w:rPr>
          <w:rFonts w:ascii="Times New Roman" w:eastAsia="Times New Roman" w:hAnsi="Times New Roman" w:cs="Times New Roman"/>
          <w:color w:val="333333"/>
          <w:sz w:val="20"/>
          <w:szCs w:val="20"/>
        </w:rPr>
        <w:t>, which proved that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 is a Cauchy sequence in a complete </w:t>
      </w:r>
      <w:r w:rsidRPr="00582144">
        <w:rPr>
          <w:rFonts w:ascii="Times New Roman" w:eastAsia="Times New Roman" w:hAnsi="Times New Roman" w:cs="Times New Roman"/>
          <w:i/>
          <w:iCs/>
          <w:color w:val="333333"/>
          <w:sz w:val="20"/>
          <w:szCs w:val="20"/>
        </w:rPr>
        <w:t>dq</w:t>
      </w:r>
      <w:r w:rsidRPr="00582144">
        <w:rPr>
          <w:rFonts w:ascii="Times New Roman" w:eastAsia="Times New Roman" w:hAnsi="Times New Roman" w:cs="Times New Roman"/>
          <w:color w:val="333333"/>
          <w:sz w:val="20"/>
          <w:szCs w:val="20"/>
        </w:rPr>
        <w:t>-metric space. Therefore there exists </w:t>
      </w:r>
      <w:r w:rsidRPr="00582144">
        <w:rPr>
          <w:rFonts w:ascii="Times New Roman" w:eastAsia="Times New Roman" w:hAnsi="Times New Roman" w:cs="Times New Roman"/>
          <w:i/>
          <w:iCs/>
          <w:color w:val="333333"/>
          <w:sz w:val="20"/>
          <w:szCs w:val="20"/>
        </w:rPr>
        <w:t>z</w:t>
      </w:r>
      <w:r w:rsidRPr="00582144">
        <w:rPr>
          <w:rFonts w:ascii="Times New Roman" w:eastAsia="Times New Roman" w:hAnsi="Times New Roman" w:cs="Times New Roman"/>
          <w:color w:val="333333"/>
          <w:sz w:val="20"/>
          <w:szCs w:val="20"/>
        </w:rPr>
        <w:t> in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 such that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→z</w:t>
      </w:r>
      <w:r w:rsidRPr="00582144">
        <w:rPr>
          <w:rFonts w:ascii="Times New Roman" w:eastAsia="Times New Roman" w:hAnsi="Times New Roman" w:cs="Times New Roman"/>
          <w:color w:val="333333"/>
          <w:sz w:val="20"/>
          <w:szCs w:val="20"/>
        </w:rPr>
        <w:t> as </w:t>
      </w:r>
      <w:r w:rsidRPr="00582144">
        <w:rPr>
          <w:rFonts w:ascii="Times New Roman" w:eastAsia="Times New Roman" w:hAnsi="Times New Roman" w:cs="Times New Roman"/>
          <w:color w:val="333333"/>
          <w:sz w:val="20"/>
          <w:szCs w:val="20"/>
          <w:bdr w:val="none" w:sz="0" w:space="0" w:color="auto" w:frame="1"/>
        </w:rPr>
        <w:t>n→∞</w:t>
      </w:r>
      <w:r w:rsidRPr="00582144">
        <w:rPr>
          <w:rFonts w:ascii="Times New Roman" w:eastAsia="Times New Roman" w:hAnsi="Times New Roman" w:cs="Times New Roman"/>
          <w:color w:val="333333"/>
          <w:sz w:val="20"/>
          <w:szCs w:val="20"/>
        </w:rPr>
        <w:t>. Also the sub-sequences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2n</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w:t>
      </w:r>
      <w:r w:rsidRPr="00582144">
        <w:rPr>
          <w:rFonts w:ascii="Times New Roman" w:eastAsia="Times New Roman" w:hAnsi="Times New Roman" w:cs="Times New Roman"/>
          <w:color w:val="333333"/>
          <w:sz w:val="20"/>
          <w:szCs w:val="20"/>
        </w:rPr>
        <w:t> converge to </w:t>
      </w:r>
      <w:r w:rsidRPr="00582144">
        <w:rPr>
          <w:rFonts w:ascii="Times New Roman" w:eastAsia="Times New Roman" w:hAnsi="Times New Roman" w:cs="Times New Roman"/>
          <w:i/>
          <w:iCs/>
          <w:color w:val="333333"/>
          <w:sz w:val="20"/>
          <w:szCs w:val="20"/>
        </w:rPr>
        <w:t>z</w:t>
      </w:r>
      <w:r w:rsidRPr="00582144">
        <w:rPr>
          <w:rFonts w:ascii="Times New Roman" w:eastAsia="Times New Roman" w:hAnsi="Times New Roman" w:cs="Times New Roman"/>
          <w:color w:val="333333"/>
          <w:sz w:val="20"/>
          <w:szCs w:val="20"/>
        </w:rPr>
        <w:t>. Since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is a continuous mapping, therefore</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lim</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=z</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lim</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Tx</w:t>
      </w:r>
      <w:r w:rsidRPr="00582144">
        <w:rPr>
          <w:rFonts w:ascii="Times New Roman" w:eastAsia="Times New Roman" w:hAnsi="Times New Roman" w:cs="Times New Roman"/>
          <w:color w:val="333333"/>
          <w:sz w:val="20"/>
          <w:szCs w:val="20"/>
          <w:bdr w:val="none" w:sz="0" w:space="0" w:color="auto" w:frame="1"/>
          <w:vertAlign w:val="subscript"/>
        </w:rPr>
        <w:t>2n+1</w:t>
      </w:r>
      <w:r w:rsidRPr="00582144">
        <w:rPr>
          <w:rFonts w:ascii="Times New Roman" w:eastAsia="Times New Roman" w:hAnsi="Times New Roman" w:cs="Times New Roman"/>
          <w:color w:val="333333"/>
          <w:sz w:val="20"/>
          <w:szCs w:val="20"/>
          <w:bdr w:val="none" w:sz="0" w:space="0" w:color="auto" w:frame="1"/>
        </w:rPr>
        <w:t>=Tz</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lim</w:t>
      </w:r>
      <w:r w:rsidRPr="00582144">
        <w:rPr>
          <w:rFonts w:ascii="Times New Roman" w:eastAsia="Times New Roman" w:hAnsi="Times New Roman" w:cs="Times New Roman"/>
          <w:color w:val="333333"/>
          <w:sz w:val="20"/>
          <w:szCs w:val="20"/>
          <w:bdr w:val="none" w:sz="0" w:space="0" w:color="auto" w:frame="1"/>
          <w:vertAlign w:val="subscript"/>
        </w:rPr>
        <w:t>n→∞</w:t>
      </w:r>
      <w:r w:rsidRPr="00582144">
        <w:rPr>
          <w:rFonts w:ascii="Times New Roman" w:eastAsia="Times New Roman" w:hAnsi="Times New Roman" w:cs="Times New Roman"/>
          <w:color w:val="333333"/>
          <w:sz w:val="20"/>
          <w:szCs w:val="20"/>
          <w:bdr w:val="none" w:sz="0" w:space="0" w:color="auto" w:frame="1"/>
        </w:rPr>
        <w:t>x</w:t>
      </w:r>
      <w:r w:rsidRPr="00582144">
        <w:rPr>
          <w:rFonts w:ascii="Times New Roman" w:eastAsia="Times New Roman" w:hAnsi="Times New Roman" w:cs="Times New Roman"/>
          <w:color w:val="333333"/>
          <w:sz w:val="20"/>
          <w:szCs w:val="20"/>
          <w:bdr w:val="none" w:sz="0" w:space="0" w:color="auto" w:frame="1"/>
          <w:vertAlign w:val="subscript"/>
        </w:rPr>
        <w:t>2n+2</w:t>
      </w:r>
      <w:r w:rsidRPr="00582144">
        <w:rPr>
          <w:rFonts w:ascii="Times New Roman" w:eastAsia="Times New Roman" w:hAnsi="Times New Roman" w:cs="Times New Roman"/>
          <w:color w:val="333333"/>
          <w:sz w:val="20"/>
          <w:szCs w:val="20"/>
          <w:bdr w:val="none" w:sz="0" w:space="0" w:color="auto" w:frame="1"/>
        </w:rPr>
        <w:t>=Tz.</w:t>
      </w:r>
    </w:p>
    <w:p w:rsidR="00582144" w:rsidRPr="00582144" w:rsidRDefault="00582144" w:rsidP="00582144">
      <w:pPr>
        <w:pStyle w:val="NoSpacing"/>
        <w:jc w:val="both"/>
        <w:rPr>
          <w:rFonts w:ascii="Times New Roman" w:hAnsi="Times New Roman" w:cs="Times New Roman"/>
          <w:sz w:val="20"/>
          <w:szCs w:val="20"/>
        </w:rPr>
      </w:pPr>
      <w:r w:rsidRPr="00582144">
        <w:rPr>
          <w:rFonts w:ascii="Times New Roman" w:hAnsi="Times New Roman" w:cs="Times New Roman"/>
          <w:sz w:val="20"/>
          <w:szCs w:val="20"/>
        </w:rPr>
        <w:t xml:space="preserve">Hence </w:t>
      </w:r>
      <w:r w:rsidRPr="00582144">
        <w:rPr>
          <w:rFonts w:ascii="Times New Roman" w:hAnsi="Times New Roman" w:cs="Times New Roman"/>
          <w:sz w:val="20"/>
          <w:szCs w:val="20"/>
          <w:bdr w:val="none" w:sz="0" w:space="0" w:color="auto" w:frame="1"/>
        </w:rPr>
        <w:t>Tz=z.</w:t>
      </w:r>
    </w:p>
    <w:p w:rsidR="00582144" w:rsidRPr="00582144" w:rsidRDefault="00582144" w:rsidP="00582144">
      <w:pPr>
        <w:pStyle w:val="NoSpacing"/>
        <w:jc w:val="both"/>
        <w:rPr>
          <w:rFonts w:ascii="Times New Roman" w:hAnsi="Times New Roman" w:cs="Times New Roman"/>
          <w:sz w:val="20"/>
          <w:szCs w:val="20"/>
        </w:rPr>
      </w:pPr>
      <w:r w:rsidRPr="00582144">
        <w:rPr>
          <w:rFonts w:ascii="Times New Roman" w:hAnsi="Times New Roman" w:cs="Times New Roman"/>
          <w:sz w:val="20"/>
          <w:szCs w:val="20"/>
        </w:rPr>
        <w:t>Similarly, taking the continuity of </w:t>
      </w:r>
      <w:r w:rsidRPr="00582144">
        <w:rPr>
          <w:rFonts w:ascii="Times New Roman" w:hAnsi="Times New Roman" w:cs="Times New Roman"/>
          <w:i/>
          <w:iCs/>
          <w:sz w:val="20"/>
          <w:szCs w:val="20"/>
        </w:rPr>
        <w:t>S</w:t>
      </w:r>
      <w:r w:rsidRPr="00582144">
        <w:rPr>
          <w:rFonts w:ascii="Times New Roman" w:hAnsi="Times New Roman" w:cs="Times New Roman"/>
          <w:sz w:val="20"/>
          <w:szCs w:val="20"/>
        </w:rPr>
        <w:t>, we can show that </w:t>
      </w:r>
      <w:r w:rsidRPr="00582144">
        <w:rPr>
          <w:rFonts w:ascii="Times New Roman" w:hAnsi="Times New Roman" w:cs="Times New Roman"/>
          <w:sz w:val="20"/>
          <w:szCs w:val="20"/>
          <w:bdr w:val="none" w:sz="0" w:space="0" w:color="auto" w:frame="1"/>
        </w:rPr>
        <w:t>Sz=z</w:t>
      </w:r>
      <w:r w:rsidRPr="00582144">
        <w:rPr>
          <w:rFonts w:ascii="Times New Roman" w:hAnsi="Times New Roman" w:cs="Times New Roman"/>
          <w:sz w:val="20"/>
          <w:szCs w:val="20"/>
        </w:rPr>
        <w:t>.</w:t>
      </w:r>
    </w:p>
    <w:p w:rsidR="00582144" w:rsidRPr="00582144" w:rsidRDefault="00582144" w:rsidP="00582144">
      <w:pPr>
        <w:pStyle w:val="NoSpacing"/>
        <w:jc w:val="both"/>
        <w:rPr>
          <w:rFonts w:ascii="Times New Roman" w:hAnsi="Times New Roman" w:cs="Times New Roman"/>
          <w:sz w:val="20"/>
          <w:szCs w:val="20"/>
        </w:rPr>
      </w:pPr>
      <w:r w:rsidRPr="00582144">
        <w:rPr>
          <w:rFonts w:ascii="Times New Roman" w:hAnsi="Times New Roman" w:cs="Times New Roman"/>
          <w:sz w:val="20"/>
          <w:szCs w:val="20"/>
        </w:rPr>
        <w:t>Hence </w:t>
      </w:r>
      <w:r w:rsidRPr="00582144">
        <w:rPr>
          <w:rFonts w:ascii="Times New Roman" w:hAnsi="Times New Roman" w:cs="Times New Roman"/>
          <w:i/>
          <w:iCs/>
          <w:sz w:val="20"/>
          <w:szCs w:val="20"/>
        </w:rPr>
        <w:t>z</w:t>
      </w:r>
      <w:r w:rsidRPr="00582144">
        <w:rPr>
          <w:rFonts w:ascii="Times New Roman" w:hAnsi="Times New Roman" w:cs="Times New Roman"/>
          <w:sz w:val="20"/>
          <w:szCs w:val="20"/>
        </w:rPr>
        <w:t> is the common fixed point of </w:t>
      </w:r>
      <w:r w:rsidRPr="00582144">
        <w:rPr>
          <w:rFonts w:ascii="Times New Roman" w:hAnsi="Times New Roman" w:cs="Times New Roman"/>
          <w:i/>
          <w:iCs/>
          <w:sz w:val="20"/>
          <w:szCs w:val="20"/>
        </w:rPr>
        <w:t>S</w:t>
      </w:r>
      <w:r w:rsidRPr="00582144">
        <w:rPr>
          <w:rFonts w:ascii="Times New Roman" w:hAnsi="Times New Roman" w:cs="Times New Roman"/>
          <w:sz w:val="20"/>
          <w:szCs w:val="20"/>
        </w:rPr>
        <w:t> and </w:t>
      </w:r>
      <w:r w:rsidRPr="00582144">
        <w:rPr>
          <w:rFonts w:ascii="Times New Roman" w:hAnsi="Times New Roman" w:cs="Times New Roman"/>
          <w:i/>
          <w:iCs/>
          <w:sz w:val="20"/>
          <w:szCs w:val="20"/>
        </w:rPr>
        <w:t>T</w:t>
      </w:r>
      <w:r w:rsidRPr="00582144">
        <w:rPr>
          <w:rFonts w:ascii="Times New Roman" w:hAnsi="Times New Roman" w:cs="Times New Roman"/>
          <w:sz w:val="20"/>
          <w:szCs w:val="20"/>
        </w:rPr>
        <w:t>.</w:t>
      </w:r>
    </w:p>
    <w:p w:rsidR="00582144" w:rsidRPr="00582144" w:rsidRDefault="00582144" w:rsidP="00582144">
      <w:pPr>
        <w:pStyle w:val="NoSpacing"/>
        <w:jc w:val="both"/>
        <w:rPr>
          <w:rFonts w:ascii="Times New Roman" w:hAnsi="Times New Roman" w:cs="Times New Roman"/>
          <w:sz w:val="20"/>
          <w:szCs w:val="20"/>
        </w:rPr>
      </w:pPr>
      <w:r w:rsidRPr="00582144">
        <w:rPr>
          <w:rFonts w:ascii="Times New Roman" w:hAnsi="Times New Roman" w:cs="Times New Roman"/>
          <w:b/>
          <w:i/>
          <w:iCs/>
          <w:sz w:val="20"/>
          <w:szCs w:val="20"/>
        </w:rPr>
        <w:t>Uniqueness.</w:t>
      </w:r>
      <w:r w:rsidRPr="00582144">
        <w:rPr>
          <w:rFonts w:ascii="Times New Roman" w:hAnsi="Times New Roman" w:cs="Times New Roman"/>
          <w:sz w:val="20"/>
          <w:szCs w:val="20"/>
        </w:rPr>
        <w:t> Suppose that </w:t>
      </w:r>
      <w:r w:rsidRPr="00582144">
        <w:rPr>
          <w:rFonts w:ascii="Times New Roman" w:hAnsi="Times New Roman" w:cs="Times New Roman"/>
          <w:i/>
          <w:iCs/>
          <w:sz w:val="20"/>
          <w:szCs w:val="20"/>
        </w:rPr>
        <w:t>S</w:t>
      </w:r>
      <w:r w:rsidRPr="00582144">
        <w:rPr>
          <w:rFonts w:ascii="Times New Roman" w:hAnsi="Times New Roman" w:cs="Times New Roman"/>
          <w:sz w:val="20"/>
          <w:szCs w:val="20"/>
        </w:rPr>
        <w:t> and </w:t>
      </w:r>
      <w:r w:rsidRPr="00582144">
        <w:rPr>
          <w:rFonts w:ascii="Times New Roman" w:hAnsi="Times New Roman" w:cs="Times New Roman"/>
          <w:i/>
          <w:iCs/>
          <w:sz w:val="20"/>
          <w:szCs w:val="20"/>
        </w:rPr>
        <w:t>T</w:t>
      </w:r>
      <w:r w:rsidRPr="00582144">
        <w:rPr>
          <w:rFonts w:ascii="Times New Roman" w:hAnsi="Times New Roman" w:cs="Times New Roman"/>
          <w:sz w:val="20"/>
          <w:szCs w:val="20"/>
        </w:rPr>
        <w:t> have two common fixed points </w:t>
      </w:r>
      <w:r w:rsidRPr="00582144">
        <w:rPr>
          <w:rFonts w:ascii="Times New Roman" w:hAnsi="Times New Roman" w:cs="Times New Roman"/>
          <w:i/>
          <w:iCs/>
          <w:sz w:val="20"/>
          <w:szCs w:val="20"/>
        </w:rPr>
        <w:t>z</w:t>
      </w:r>
      <w:r w:rsidRPr="00582144">
        <w:rPr>
          <w:rFonts w:ascii="Times New Roman" w:hAnsi="Times New Roman" w:cs="Times New Roman"/>
          <w:sz w:val="20"/>
          <w:szCs w:val="20"/>
        </w:rPr>
        <w:t> and </w:t>
      </w:r>
      <w:r w:rsidRPr="00582144">
        <w:rPr>
          <w:rFonts w:ascii="Times New Roman" w:hAnsi="Times New Roman" w:cs="Times New Roman"/>
          <w:i/>
          <w:iCs/>
          <w:sz w:val="20"/>
          <w:szCs w:val="20"/>
        </w:rPr>
        <w:t>w</w:t>
      </w:r>
      <w:r w:rsidRPr="00582144">
        <w:rPr>
          <w:rFonts w:ascii="Times New Roman" w:hAnsi="Times New Roman" w:cs="Times New Roman"/>
          <w:sz w:val="20"/>
          <w:szCs w:val="20"/>
        </w:rPr>
        <w:t> for </w:t>
      </w:r>
      <w:r w:rsidRPr="00582144">
        <w:rPr>
          <w:rFonts w:ascii="Times New Roman" w:hAnsi="Times New Roman" w:cs="Times New Roman"/>
          <w:sz w:val="20"/>
          <w:szCs w:val="20"/>
          <w:bdr w:val="none" w:sz="0" w:space="0" w:color="auto" w:frame="1"/>
        </w:rPr>
        <w:t>z≠w</w:t>
      </w:r>
      <w:r w:rsidRPr="00582144">
        <w:rPr>
          <w:rFonts w:ascii="Times New Roman" w:hAnsi="Times New Roman" w:cs="Times New Roman"/>
          <w:sz w:val="20"/>
          <w:szCs w:val="20"/>
        </w:rPr>
        <w:t>. Consider</w:t>
      </w:r>
    </w:p>
    <w:p w:rsidR="00582144" w:rsidRPr="00582144" w:rsidRDefault="00582144" w:rsidP="00582144">
      <w:pPr>
        <w:pStyle w:val="NoSpacing"/>
        <w:jc w:val="both"/>
        <w:rPr>
          <w:rFonts w:ascii="Times New Roman" w:hAnsi="Times New Roman" w:cs="Times New Roman"/>
          <w:sz w:val="20"/>
          <w:szCs w:val="20"/>
          <w:bdr w:val="none" w:sz="0" w:space="0" w:color="auto" w:frame="1"/>
        </w:rPr>
      </w:pPr>
      <w:r w:rsidRPr="00582144">
        <w:rPr>
          <w:rFonts w:ascii="Times New Roman" w:hAnsi="Times New Roman" w:cs="Times New Roman"/>
          <w:sz w:val="20"/>
          <w:szCs w:val="20"/>
          <w:bdr w:val="none" w:sz="0" w:space="0" w:color="auto" w:frame="1"/>
        </w:rPr>
        <w:t>d(z, w)=d(Sz, Tw)≤ c</w:t>
      </w:r>
      <w:r w:rsidRPr="00582144">
        <w:rPr>
          <w:rFonts w:ascii="Times New Roman" w:hAnsi="Times New Roman" w:cs="Times New Roman"/>
          <w:sz w:val="20"/>
          <w:szCs w:val="20"/>
          <w:bdr w:val="none" w:sz="0" w:space="0" w:color="auto" w:frame="1"/>
          <w:vertAlign w:val="subscript"/>
        </w:rPr>
        <w:t>1</w:t>
      </w:r>
      <w:r w:rsidRPr="00582144">
        <w:rPr>
          <w:rFonts w:ascii="Cambria Math" w:hAnsi="Cambria Math" w:cs="Cambria Math"/>
          <w:sz w:val="20"/>
          <w:szCs w:val="20"/>
          <w:bdr w:val="none" w:sz="0" w:space="0" w:color="auto" w:frame="1"/>
        </w:rPr>
        <w:t>⋅</w:t>
      </w:r>
      <w:r w:rsidRPr="00582144">
        <w:rPr>
          <w:rFonts w:ascii="Times New Roman" w:hAnsi="Times New Roman" w:cs="Times New Roman"/>
          <w:sz w:val="20"/>
          <w:szCs w:val="20"/>
          <w:bdr w:val="none" w:sz="0" w:space="0" w:color="auto" w:frame="1"/>
        </w:rPr>
        <w:t>d(z, w)+c</w:t>
      </w:r>
      <w:r w:rsidRPr="00582144">
        <w:rPr>
          <w:rFonts w:ascii="Times New Roman" w:hAnsi="Times New Roman" w:cs="Times New Roman"/>
          <w:sz w:val="20"/>
          <w:szCs w:val="20"/>
          <w:bdr w:val="none" w:sz="0" w:space="0" w:color="auto" w:frame="1"/>
          <w:vertAlign w:val="subscript"/>
        </w:rPr>
        <w:t>2</w:t>
      </w:r>
      <w:r w:rsidRPr="00582144">
        <w:rPr>
          <w:rFonts w:ascii="Times New Roman" w:hAnsi="Times New Roman" w:cs="Times New Roman"/>
          <w:sz w:val="20"/>
          <w:szCs w:val="20"/>
          <w:bdr w:val="none" w:sz="0" w:space="0" w:color="auto" w:frame="1"/>
        </w:rPr>
        <w:t>.d(z, Sz)+c</w:t>
      </w:r>
      <w:r w:rsidRPr="00582144">
        <w:rPr>
          <w:rFonts w:ascii="Times New Roman" w:hAnsi="Times New Roman" w:cs="Times New Roman"/>
          <w:sz w:val="20"/>
          <w:szCs w:val="20"/>
          <w:bdr w:val="none" w:sz="0" w:space="0" w:color="auto" w:frame="1"/>
          <w:vertAlign w:val="subscript"/>
        </w:rPr>
        <w:t>3</w:t>
      </w:r>
      <w:r w:rsidRPr="00582144">
        <w:rPr>
          <w:rFonts w:ascii="Cambria Math" w:hAnsi="Cambria Math" w:cs="Cambria Math"/>
          <w:sz w:val="20"/>
          <w:szCs w:val="20"/>
          <w:bdr w:val="none" w:sz="0" w:space="0" w:color="auto" w:frame="1"/>
        </w:rPr>
        <w:t>⋅</w:t>
      </w:r>
      <w:r w:rsidRPr="00582144">
        <w:rPr>
          <w:rFonts w:ascii="Times New Roman" w:hAnsi="Times New Roman" w:cs="Times New Roman"/>
          <w:sz w:val="20"/>
          <w:szCs w:val="20"/>
          <w:bdr w:val="none" w:sz="0" w:space="0" w:color="auto" w:frame="1"/>
        </w:rPr>
        <w:t>d(w, Tw)</w:t>
      </w:r>
    </w:p>
    <w:p w:rsidR="00582144" w:rsidRPr="00582144" w:rsidRDefault="00582144" w:rsidP="00582144">
      <w:pPr>
        <w:pStyle w:val="NoSpacing"/>
        <w:ind w:left="1440" w:firstLine="720"/>
        <w:jc w:val="both"/>
        <w:rPr>
          <w:rFonts w:ascii="Times New Roman" w:hAnsi="Times New Roman" w:cs="Times New Roman"/>
          <w:sz w:val="20"/>
          <w:szCs w:val="20"/>
        </w:rPr>
      </w:pPr>
      <w:r w:rsidRPr="00582144">
        <w:rPr>
          <w:rFonts w:ascii="Times New Roman" w:hAnsi="Times New Roman" w:cs="Times New Roman"/>
          <w:sz w:val="20"/>
          <w:szCs w:val="20"/>
          <w:bdr w:val="none" w:sz="0" w:space="0" w:color="auto" w:frame="1"/>
        </w:rPr>
        <w:t>+c</w:t>
      </w:r>
      <w:r w:rsidRPr="00582144">
        <w:rPr>
          <w:rFonts w:ascii="Times New Roman" w:hAnsi="Times New Roman" w:cs="Times New Roman"/>
          <w:sz w:val="20"/>
          <w:szCs w:val="20"/>
          <w:bdr w:val="none" w:sz="0" w:space="0" w:color="auto" w:frame="1"/>
          <w:vertAlign w:val="subscript"/>
        </w:rPr>
        <w:t>4</w:t>
      </w:r>
      <w:r w:rsidRPr="00582144">
        <w:rPr>
          <w:rFonts w:ascii="Cambria Math" w:hAnsi="Cambria Math" w:cs="Cambria Math"/>
          <w:sz w:val="20"/>
          <w:szCs w:val="20"/>
          <w:bdr w:val="none" w:sz="0" w:space="0" w:color="auto" w:frame="1"/>
        </w:rPr>
        <w:t>⋅</w:t>
      </w:r>
      <w:r w:rsidRPr="00582144">
        <w:rPr>
          <w:rFonts w:ascii="Times New Roman" w:hAnsi="Times New Roman" w:cs="Times New Roman"/>
          <w:sz w:val="20"/>
          <w:szCs w:val="20"/>
          <w:bdr w:val="none" w:sz="0" w:space="0" w:color="auto" w:frame="1"/>
        </w:rPr>
        <w:t>[d(z, Sz)+d(w, Tw)]+c</w:t>
      </w:r>
      <w:r w:rsidRPr="00582144">
        <w:rPr>
          <w:rFonts w:ascii="Times New Roman" w:hAnsi="Times New Roman" w:cs="Times New Roman"/>
          <w:sz w:val="20"/>
          <w:szCs w:val="20"/>
          <w:bdr w:val="none" w:sz="0" w:space="0" w:color="auto" w:frame="1"/>
          <w:vertAlign w:val="subscript"/>
        </w:rPr>
        <w:t>5</w:t>
      </w:r>
      <w:r w:rsidRPr="00582144">
        <w:rPr>
          <w:rFonts w:ascii="Cambria Math" w:hAnsi="Cambria Math" w:cs="Cambria Math"/>
          <w:sz w:val="20"/>
          <w:szCs w:val="20"/>
          <w:bdr w:val="none" w:sz="0" w:space="0" w:color="auto" w:frame="1"/>
        </w:rPr>
        <w:t>⋅</w:t>
      </w:r>
      <w:r w:rsidRPr="00582144">
        <w:rPr>
          <w:rFonts w:ascii="Times New Roman" w:hAnsi="Times New Roman" w:cs="Times New Roman"/>
          <w:sz w:val="20"/>
          <w:szCs w:val="20"/>
          <w:bdr w:val="none" w:sz="0" w:space="0" w:color="auto" w:frame="1"/>
        </w:rPr>
        <w:t>[d(z, Tw)+d(w, Tz)].</w:t>
      </w:r>
      <w:r w:rsidRPr="00582144">
        <w:rPr>
          <w:rFonts w:ascii="Times New Roman" w:hAnsi="Times New Roman" w:cs="Times New Roman"/>
          <w:sz w:val="20"/>
          <w:szCs w:val="20"/>
          <w:bdr w:val="none" w:sz="0" w:space="0" w:color="auto" w:frame="1"/>
        </w:rPr>
        <w:tab/>
      </w:r>
      <w:r w:rsidRPr="00582144">
        <w:rPr>
          <w:rFonts w:ascii="Times New Roman" w:hAnsi="Times New Roman" w:cs="Times New Roman"/>
          <w:sz w:val="20"/>
          <w:szCs w:val="20"/>
          <w:bdr w:val="none" w:sz="0" w:space="0" w:color="auto" w:frame="1"/>
        </w:rPr>
        <w:tab/>
      </w:r>
      <w:r w:rsidRPr="00582144">
        <w:rPr>
          <w:rFonts w:ascii="Times New Roman" w:hAnsi="Times New Roman" w:cs="Times New Roman"/>
          <w:sz w:val="20"/>
          <w:szCs w:val="20"/>
          <w:bdr w:val="none" w:sz="0" w:space="0" w:color="auto" w:frame="1"/>
        </w:rPr>
        <w:tab/>
      </w:r>
      <w:r w:rsidRPr="00582144">
        <w:rPr>
          <w:rFonts w:ascii="Times New Roman" w:hAnsi="Times New Roman" w:cs="Times New Roman"/>
          <w:sz w:val="20"/>
          <w:szCs w:val="20"/>
        </w:rPr>
        <w:t>(10)</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Since </w:t>
      </w:r>
      <w:r w:rsidRPr="00582144">
        <w:rPr>
          <w:rFonts w:ascii="Times New Roman" w:eastAsia="Times New Roman" w:hAnsi="Times New Roman" w:cs="Times New Roman"/>
          <w:i/>
          <w:iCs/>
          <w:color w:val="333333"/>
          <w:sz w:val="20"/>
          <w:szCs w:val="20"/>
        </w:rPr>
        <w:t>z</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i/>
          <w:iCs/>
          <w:color w:val="333333"/>
          <w:sz w:val="20"/>
          <w:szCs w:val="20"/>
        </w:rPr>
        <w:t>w</w:t>
      </w:r>
      <w:r w:rsidRPr="00582144">
        <w:rPr>
          <w:rFonts w:ascii="Times New Roman" w:eastAsia="Times New Roman" w:hAnsi="Times New Roman" w:cs="Times New Roman"/>
          <w:color w:val="333333"/>
          <w:sz w:val="20"/>
          <w:szCs w:val="20"/>
        </w:rPr>
        <w:t> are common fixed points of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i/>
          <w:iCs/>
          <w:color w:val="333333"/>
          <w:sz w:val="20"/>
          <w:szCs w:val="20"/>
        </w:rPr>
        <w:t>S</w:t>
      </w:r>
      <w:r w:rsidRPr="00582144">
        <w:rPr>
          <w:rFonts w:ascii="Times New Roman" w:eastAsia="Times New Roman" w:hAnsi="Times New Roman" w:cs="Times New Roman"/>
          <w:color w:val="333333"/>
          <w:sz w:val="20"/>
          <w:szCs w:val="20"/>
        </w:rPr>
        <w:t>, condition (9) implies that </w:t>
      </w:r>
      <w:r w:rsidRPr="00582144">
        <w:rPr>
          <w:rFonts w:ascii="Times New Roman" w:eastAsia="Times New Roman" w:hAnsi="Times New Roman" w:cs="Times New Roman"/>
          <w:color w:val="333333"/>
          <w:sz w:val="20"/>
          <w:szCs w:val="20"/>
          <w:bdr w:val="none" w:sz="0" w:space="0" w:color="auto" w:frame="1"/>
        </w:rPr>
        <w:t>d(z, z)=0</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color w:val="333333"/>
          <w:sz w:val="20"/>
          <w:szCs w:val="20"/>
          <w:bdr w:val="none" w:sz="0" w:space="0" w:color="auto" w:frame="1"/>
        </w:rPr>
        <w:t>d(w, w)</w:t>
      </w:r>
      <w:r w:rsidRPr="00582144">
        <w:rPr>
          <w:rFonts w:ascii="Times New Roman" w:eastAsia="Times New Roman" w:hAnsi="Times New Roman" w:cs="Times New Roman"/>
          <w:color w:val="333333"/>
          <w:sz w:val="20"/>
          <w:szCs w:val="20"/>
        </w:rPr>
        <w:t>. Thus equation (</w:t>
      </w:r>
      <w:hyperlink r:id="rId52" w:anchor="Equ10" w:history="1">
        <w:r w:rsidRPr="00582144">
          <w:rPr>
            <w:rFonts w:ascii="Times New Roman" w:eastAsia="Times New Roman" w:hAnsi="Times New Roman" w:cs="Times New Roman"/>
            <w:sz w:val="20"/>
            <w:szCs w:val="20"/>
          </w:rPr>
          <w:t>10</w:t>
        </w:r>
      </w:hyperlink>
      <w:r w:rsidRPr="00582144">
        <w:rPr>
          <w:rFonts w:ascii="Times New Roman" w:eastAsia="Times New Roman" w:hAnsi="Times New Roman" w:cs="Times New Roman"/>
          <w:color w:val="333333"/>
          <w:sz w:val="20"/>
          <w:szCs w:val="20"/>
        </w:rPr>
        <w:t>) becomes</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d(z, w)≤(c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d(z, w)+c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d(w, z).</w:t>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rPr>
        <w:t>(11)</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Similarly,</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d(w, z)≤(c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Times New Roman" w:eastAsia="Times New Roman" w:hAnsi="Times New Roman" w:cs="Times New Roman"/>
          <w:color w:val="333333"/>
          <w:sz w:val="20"/>
          <w:szCs w:val="20"/>
          <w:bdr w:val="none" w:sz="0" w:space="0" w:color="auto" w:frame="1"/>
        </w:rPr>
        <w:t>)</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d(w, z)+c</w:t>
      </w:r>
      <w:r w:rsidRPr="00582144">
        <w:rPr>
          <w:rFonts w:ascii="Times New Roman" w:eastAsia="Times New Roman" w:hAnsi="Times New Roman" w:cs="Times New Roman"/>
          <w:color w:val="333333"/>
          <w:sz w:val="20"/>
          <w:szCs w:val="20"/>
          <w:bdr w:val="none" w:sz="0" w:space="0" w:color="auto" w:frame="1"/>
          <w:vertAlign w:val="subscript"/>
        </w:rPr>
        <w:t>5</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d(z, w).</w:t>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rPr>
        <w:t>(12)</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Subtracting (12) from (11) we get</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d(z, w)−d(w, z)</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d(z, w)−d(w, z)</w:t>
      </w:r>
      <w:r w:rsidRPr="00582144">
        <w:rPr>
          <w:rFonts w:ascii="Cambria Math" w:eastAsia="Times New Roman" w:hAnsi="Cambria Math" w:cs="Cambria Math"/>
          <w:color w:val="333333"/>
          <w:sz w:val="20"/>
          <w:szCs w:val="20"/>
          <w:bdr w:val="none" w:sz="0" w:space="0" w:color="auto" w:frame="1"/>
        </w:rPr>
        <w:t>∣∣</w:t>
      </w:r>
      <w:r w:rsidRPr="00582144">
        <w:rPr>
          <w:rFonts w:ascii="Times New Roman" w:eastAsia="Times New Roman" w:hAnsi="Times New Roman" w:cs="Times New Roman"/>
          <w:color w:val="333333"/>
          <w:sz w:val="20"/>
          <w:szCs w:val="20"/>
          <w:bdr w:val="none" w:sz="0" w:space="0" w:color="auto" w:frame="1"/>
        </w:rPr>
        <w:t>.</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Since </w:t>
      </w:r>
      <w:r w:rsidRPr="00582144">
        <w:rPr>
          <w:rFonts w:ascii="Times New Roman" w:eastAsia="Times New Roman" w:hAnsi="Times New Roman" w:cs="Times New Roman"/>
          <w:color w:val="333333"/>
          <w:sz w:val="20"/>
          <w:szCs w:val="20"/>
          <w:bdr w:val="none" w:sz="0" w:space="0" w:color="auto" w:frame="1"/>
        </w:rPr>
        <w:t>c</w:t>
      </w:r>
      <w:r w:rsidRPr="00582144">
        <w:rPr>
          <w:rFonts w:ascii="Times New Roman" w:eastAsia="Times New Roman" w:hAnsi="Times New Roman" w:cs="Times New Roman"/>
          <w:color w:val="333333"/>
          <w:sz w:val="20"/>
          <w:szCs w:val="20"/>
          <w:bdr w:val="none" w:sz="0" w:space="0" w:color="auto" w:frame="1"/>
          <w:vertAlign w:val="subscript"/>
        </w:rPr>
        <w:t>1</w:t>
      </w:r>
      <w:r w:rsidRPr="00582144">
        <w:rPr>
          <w:rFonts w:ascii="Times New Roman" w:eastAsia="Times New Roman" w:hAnsi="Times New Roman" w:cs="Times New Roman"/>
          <w:color w:val="333333"/>
          <w:sz w:val="20"/>
          <w:szCs w:val="20"/>
          <w:bdr w:val="none" w:sz="0" w:space="0" w:color="auto" w:frame="1"/>
        </w:rPr>
        <w:t>&lt;1</w:t>
      </w:r>
      <w:r w:rsidRPr="00582144">
        <w:rPr>
          <w:rFonts w:ascii="Times New Roman" w:eastAsia="Times New Roman" w:hAnsi="Times New Roman" w:cs="Times New Roman"/>
          <w:color w:val="333333"/>
          <w:sz w:val="20"/>
          <w:szCs w:val="20"/>
        </w:rPr>
        <w:t>, so the above inequality is possible if</w:t>
      </w:r>
    </w:p>
    <w:p w:rsidR="00582144" w:rsidRPr="00582144" w:rsidRDefault="00582144" w:rsidP="00582144">
      <w:pPr>
        <w:shd w:val="clear" w:color="auto" w:fill="FFFFFF"/>
        <w:spacing w:after="0" w:line="240" w:lineRule="auto"/>
        <w:jc w:val="both"/>
        <w:textAlignment w:val="center"/>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bdr w:val="none" w:sz="0" w:space="0" w:color="auto" w:frame="1"/>
        </w:rPr>
        <w:t>d(z, w)−d(w, z)=0.</w:t>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bdr w:val="none" w:sz="0" w:space="0" w:color="auto" w:frame="1"/>
        </w:rPr>
        <w:tab/>
      </w:r>
      <w:r w:rsidRPr="00582144">
        <w:rPr>
          <w:rFonts w:ascii="Times New Roman" w:eastAsia="Times New Roman" w:hAnsi="Times New Roman" w:cs="Times New Roman"/>
          <w:color w:val="333333"/>
          <w:sz w:val="20"/>
          <w:szCs w:val="20"/>
        </w:rPr>
        <w:t>(13)</w:t>
      </w: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By combining equations (</w:t>
      </w:r>
      <w:hyperlink r:id="rId53" w:anchor="Equ11" w:history="1">
        <w:r w:rsidRPr="00582144">
          <w:rPr>
            <w:rFonts w:ascii="Times New Roman" w:eastAsia="Times New Roman" w:hAnsi="Times New Roman" w:cs="Times New Roman"/>
            <w:sz w:val="20"/>
            <w:szCs w:val="20"/>
          </w:rPr>
          <w:t>11</w:t>
        </w:r>
      </w:hyperlink>
      <w:r w:rsidRPr="00582144">
        <w:rPr>
          <w:rFonts w:ascii="Times New Roman" w:eastAsia="Times New Roman" w:hAnsi="Times New Roman" w:cs="Times New Roman"/>
          <w:color w:val="333333"/>
          <w:sz w:val="20"/>
          <w:szCs w:val="20"/>
        </w:rPr>
        <w:t>), (12) and (13), one can get </w:t>
      </w:r>
      <w:r w:rsidRPr="00582144">
        <w:rPr>
          <w:rFonts w:ascii="Times New Roman" w:eastAsia="Times New Roman" w:hAnsi="Times New Roman" w:cs="Times New Roman"/>
          <w:color w:val="333333"/>
          <w:sz w:val="20"/>
          <w:szCs w:val="20"/>
          <w:bdr w:val="none" w:sz="0" w:space="0" w:color="auto" w:frame="1"/>
        </w:rPr>
        <w:t>d(z, w)=0</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color w:val="333333"/>
          <w:sz w:val="20"/>
          <w:szCs w:val="20"/>
          <w:bdr w:val="none" w:sz="0" w:space="0" w:color="auto" w:frame="1"/>
        </w:rPr>
        <w:t>d(w, z)=0</w:t>
      </w:r>
      <w:r w:rsidRPr="00582144">
        <w:rPr>
          <w:rFonts w:ascii="Times New Roman" w:eastAsia="Times New Roman" w:hAnsi="Times New Roman" w:cs="Times New Roman"/>
          <w:color w:val="333333"/>
          <w:sz w:val="20"/>
          <w:szCs w:val="20"/>
        </w:rPr>
        <w:t>. Using (</w:t>
      </w:r>
      <w:r w:rsidRPr="00582144">
        <w:rPr>
          <w:rFonts w:ascii="Times New Roman" w:eastAsia="Times New Roman" w:hAnsi="Times New Roman" w:cs="Times New Roman"/>
          <w:color w:val="333333"/>
          <w:sz w:val="20"/>
          <w:szCs w:val="20"/>
          <w:bdr w:val="none" w:sz="0" w:space="0" w:color="auto" w:frame="1"/>
        </w:rPr>
        <w:t>d</w:t>
      </w:r>
      <w:r w:rsidRPr="00582144">
        <w:rPr>
          <w:rFonts w:ascii="Times New Roman" w:eastAsia="Times New Roman" w:hAnsi="Times New Roman" w:cs="Times New Roman"/>
          <w:color w:val="333333"/>
          <w:sz w:val="20"/>
          <w:szCs w:val="20"/>
          <w:bdr w:val="none" w:sz="0" w:space="0" w:color="auto" w:frame="1"/>
          <w:vertAlign w:val="subscript"/>
        </w:rPr>
        <w:t>2</w:t>
      </w:r>
      <w:r w:rsidRPr="00582144">
        <w:rPr>
          <w:rFonts w:ascii="Times New Roman" w:eastAsia="Times New Roman" w:hAnsi="Times New Roman" w:cs="Times New Roman"/>
          <w:color w:val="333333"/>
          <w:sz w:val="20"/>
          <w:szCs w:val="20"/>
        </w:rPr>
        <w:t>) we have </w:t>
      </w:r>
      <w:r w:rsidRPr="00582144">
        <w:rPr>
          <w:rFonts w:ascii="Times New Roman" w:eastAsia="Times New Roman" w:hAnsi="Times New Roman" w:cs="Times New Roman"/>
          <w:color w:val="333333"/>
          <w:sz w:val="20"/>
          <w:szCs w:val="20"/>
          <w:bdr w:val="none" w:sz="0" w:space="0" w:color="auto" w:frame="1"/>
        </w:rPr>
        <w:t>z=w</w:t>
      </w:r>
      <w:r w:rsidRPr="00582144">
        <w:rPr>
          <w:rFonts w:ascii="Times New Roman" w:eastAsia="Times New Roman" w:hAnsi="Times New Roman" w:cs="Times New Roman"/>
          <w:color w:val="333333"/>
          <w:sz w:val="20"/>
          <w:szCs w:val="20"/>
        </w:rPr>
        <w:t>. Hence </w:t>
      </w:r>
      <w:r w:rsidRPr="00582144">
        <w:rPr>
          <w:rFonts w:ascii="Times New Roman" w:eastAsia="Times New Roman" w:hAnsi="Times New Roman" w:cs="Times New Roman"/>
          <w:i/>
          <w:iCs/>
          <w:color w:val="333333"/>
          <w:sz w:val="20"/>
          <w:szCs w:val="20"/>
        </w:rPr>
        <w:t>S</w:t>
      </w:r>
      <w:r w:rsidRPr="00582144">
        <w:rPr>
          <w:rFonts w:ascii="Times New Roman" w:eastAsia="Times New Roman" w:hAnsi="Times New Roman" w:cs="Times New Roman"/>
          <w:color w:val="333333"/>
          <w:sz w:val="20"/>
          <w:szCs w:val="20"/>
        </w:rPr>
        <w:t> and </w:t>
      </w:r>
      <w:r w:rsidRPr="00582144">
        <w:rPr>
          <w:rFonts w:ascii="Times New Roman" w:eastAsia="Times New Roman" w:hAnsi="Times New Roman" w:cs="Times New Roman"/>
          <w:i/>
          <w:iCs/>
          <w:color w:val="333333"/>
          <w:sz w:val="20"/>
          <w:szCs w:val="20"/>
        </w:rPr>
        <w:t>T</w:t>
      </w:r>
      <w:r w:rsidRPr="00582144">
        <w:rPr>
          <w:rFonts w:ascii="Times New Roman" w:eastAsia="Times New Roman" w:hAnsi="Times New Roman" w:cs="Times New Roman"/>
          <w:color w:val="333333"/>
          <w:sz w:val="20"/>
          <w:szCs w:val="20"/>
        </w:rPr>
        <w:t> have a unique common fixed point in </w:t>
      </w:r>
      <w:r w:rsidRPr="00582144">
        <w:rPr>
          <w:rFonts w:ascii="Times New Roman" w:eastAsia="Times New Roman" w:hAnsi="Times New Roman" w:cs="Times New Roman"/>
          <w:i/>
          <w:iCs/>
          <w:color w:val="333333"/>
          <w:sz w:val="20"/>
          <w:szCs w:val="20"/>
        </w:rPr>
        <w:t>X</w:t>
      </w:r>
      <w:r w:rsidRPr="00582144">
        <w:rPr>
          <w:rFonts w:ascii="Times New Roman" w:eastAsia="Times New Roman" w:hAnsi="Times New Roman" w:cs="Times New Roman"/>
          <w:color w:val="333333"/>
          <w:sz w:val="20"/>
          <w:szCs w:val="20"/>
        </w:rPr>
        <w:t>.</w:t>
      </w:r>
    </w:p>
    <w:p w:rsidR="00582144" w:rsidRPr="00582144" w:rsidRDefault="00582144" w:rsidP="00582144">
      <w:pPr>
        <w:shd w:val="clear" w:color="auto" w:fill="FFFFFF"/>
        <w:spacing w:after="0" w:line="240" w:lineRule="auto"/>
        <w:jc w:val="both"/>
        <w:outlineLvl w:val="1"/>
        <w:rPr>
          <w:rFonts w:ascii="Times New Roman" w:eastAsia="Times New Roman" w:hAnsi="Times New Roman" w:cs="Times New Roman"/>
          <w:b/>
          <w:color w:val="333333"/>
          <w:sz w:val="20"/>
          <w:szCs w:val="20"/>
        </w:rPr>
      </w:pPr>
    </w:p>
    <w:p w:rsidR="00582144" w:rsidRPr="00582144" w:rsidRDefault="00582144" w:rsidP="00582144">
      <w:pPr>
        <w:shd w:val="clear" w:color="auto" w:fill="FFFFFF"/>
        <w:spacing w:after="0" w:line="240" w:lineRule="auto"/>
        <w:jc w:val="both"/>
        <w:outlineLvl w:val="1"/>
        <w:rPr>
          <w:rFonts w:ascii="Times New Roman" w:eastAsia="Times New Roman" w:hAnsi="Times New Roman" w:cs="Times New Roman"/>
          <w:b/>
          <w:color w:val="333333"/>
        </w:rPr>
      </w:pPr>
      <w:r>
        <w:rPr>
          <w:rFonts w:ascii="Times New Roman" w:eastAsia="Times New Roman" w:hAnsi="Times New Roman" w:cs="Times New Roman"/>
          <w:b/>
          <w:color w:val="44546A" w:themeColor="text2"/>
        </w:rPr>
        <w:t>REFERENCES</w:t>
      </w:r>
    </w:p>
    <w:p w:rsidR="00582144" w:rsidRPr="00582144" w:rsidRDefault="00582144" w:rsidP="00582144">
      <w:pPr>
        <w:numPr>
          <w:ilvl w:val="0"/>
          <w:numId w:val="26"/>
        </w:num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Dass BK, Gupta S: </w:t>
      </w:r>
      <w:r w:rsidRPr="00582144">
        <w:rPr>
          <w:rFonts w:ascii="Times New Roman" w:eastAsia="Times New Roman" w:hAnsi="Times New Roman" w:cs="Times New Roman"/>
          <w:b/>
          <w:bCs/>
          <w:color w:val="333333"/>
          <w:sz w:val="20"/>
          <w:szCs w:val="20"/>
        </w:rPr>
        <w:t>An extension of Banach’s contraction principle through rational expression.</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Indian J. Pure Appl. Math.</w:t>
      </w:r>
      <w:r w:rsidRPr="00582144">
        <w:rPr>
          <w:rFonts w:ascii="Times New Roman" w:eastAsia="Times New Roman" w:hAnsi="Times New Roman" w:cs="Times New Roman"/>
          <w:color w:val="333333"/>
          <w:sz w:val="20"/>
          <w:szCs w:val="20"/>
        </w:rPr>
        <w:t> 1975, </w:t>
      </w:r>
      <w:r w:rsidRPr="00582144">
        <w:rPr>
          <w:rFonts w:ascii="Times New Roman" w:eastAsia="Times New Roman" w:hAnsi="Times New Roman" w:cs="Times New Roman"/>
          <w:b/>
          <w:bCs/>
          <w:color w:val="333333"/>
          <w:sz w:val="20"/>
          <w:szCs w:val="20"/>
        </w:rPr>
        <w:t>6:</w:t>
      </w:r>
      <w:r w:rsidRPr="00582144">
        <w:rPr>
          <w:rFonts w:ascii="Times New Roman" w:eastAsia="Times New Roman" w:hAnsi="Times New Roman" w:cs="Times New Roman"/>
          <w:color w:val="333333"/>
          <w:sz w:val="20"/>
          <w:szCs w:val="20"/>
        </w:rPr>
        <w:t xml:space="preserve"> 1455-1458. </w:t>
      </w:r>
    </w:p>
    <w:p w:rsidR="00582144" w:rsidRPr="00582144" w:rsidRDefault="00582144" w:rsidP="00582144">
      <w:pPr>
        <w:numPr>
          <w:ilvl w:val="0"/>
          <w:numId w:val="26"/>
        </w:num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Aage CT, Salunke JN: </w:t>
      </w:r>
      <w:r w:rsidRPr="00582144">
        <w:rPr>
          <w:rFonts w:ascii="Times New Roman" w:eastAsia="Times New Roman" w:hAnsi="Times New Roman" w:cs="Times New Roman"/>
          <w:b/>
          <w:bCs/>
          <w:color w:val="333333"/>
          <w:sz w:val="20"/>
          <w:szCs w:val="20"/>
        </w:rPr>
        <w:t>Some results of fixed point theorem in dislocated quasi metric space.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Bull. Marathadawa Math. Soc.</w:t>
      </w:r>
      <w:r w:rsidRPr="00582144">
        <w:rPr>
          <w:rFonts w:ascii="Times New Roman" w:eastAsia="Times New Roman" w:hAnsi="Times New Roman" w:cs="Times New Roman"/>
          <w:color w:val="333333"/>
          <w:sz w:val="20"/>
          <w:szCs w:val="20"/>
        </w:rPr>
        <w:t> 2008, </w:t>
      </w:r>
      <w:r w:rsidRPr="00582144">
        <w:rPr>
          <w:rFonts w:ascii="Times New Roman" w:eastAsia="Times New Roman" w:hAnsi="Times New Roman" w:cs="Times New Roman"/>
          <w:b/>
          <w:bCs/>
          <w:color w:val="333333"/>
          <w:sz w:val="20"/>
          <w:szCs w:val="20"/>
        </w:rPr>
        <w:t>9:</w:t>
      </w:r>
      <w:r w:rsidRPr="00582144">
        <w:rPr>
          <w:rFonts w:ascii="Times New Roman" w:eastAsia="Times New Roman" w:hAnsi="Times New Roman" w:cs="Times New Roman"/>
          <w:color w:val="333333"/>
          <w:sz w:val="20"/>
          <w:szCs w:val="20"/>
        </w:rPr>
        <w:t> 1-5.</w:t>
      </w:r>
    </w:p>
    <w:p w:rsidR="00582144" w:rsidRPr="00582144" w:rsidRDefault="00582144" w:rsidP="00582144">
      <w:pPr>
        <w:numPr>
          <w:ilvl w:val="0"/>
          <w:numId w:val="26"/>
        </w:num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Aage CT, Salunke JN: </w:t>
      </w:r>
      <w:r w:rsidRPr="00582144">
        <w:rPr>
          <w:rFonts w:ascii="Times New Roman" w:eastAsia="Times New Roman" w:hAnsi="Times New Roman" w:cs="Times New Roman"/>
          <w:b/>
          <w:bCs/>
          <w:color w:val="333333"/>
          <w:sz w:val="20"/>
          <w:szCs w:val="20"/>
        </w:rPr>
        <w:t>The results of fixed points in dislocated and dislocated quasi metric space.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Appl. Math. Sci.</w:t>
      </w:r>
      <w:r w:rsidRPr="00582144">
        <w:rPr>
          <w:rFonts w:ascii="Times New Roman" w:eastAsia="Times New Roman" w:hAnsi="Times New Roman" w:cs="Times New Roman"/>
          <w:color w:val="333333"/>
          <w:sz w:val="20"/>
          <w:szCs w:val="20"/>
        </w:rPr>
        <w:t>2008, </w:t>
      </w:r>
      <w:r w:rsidRPr="00582144">
        <w:rPr>
          <w:rFonts w:ascii="Times New Roman" w:eastAsia="Times New Roman" w:hAnsi="Times New Roman" w:cs="Times New Roman"/>
          <w:b/>
          <w:bCs/>
          <w:color w:val="333333"/>
          <w:sz w:val="20"/>
          <w:szCs w:val="20"/>
        </w:rPr>
        <w:t>2:</w:t>
      </w:r>
      <w:r w:rsidRPr="00582144">
        <w:rPr>
          <w:rFonts w:ascii="Times New Roman" w:eastAsia="Times New Roman" w:hAnsi="Times New Roman" w:cs="Times New Roman"/>
          <w:color w:val="333333"/>
          <w:sz w:val="20"/>
          <w:szCs w:val="20"/>
        </w:rPr>
        <w:t xml:space="preserve"> 2941-2948. </w:t>
      </w:r>
    </w:p>
    <w:p w:rsidR="00582144" w:rsidRPr="00582144" w:rsidRDefault="00582144" w:rsidP="00582144">
      <w:pPr>
        <w:numPr>
          <w:ilvl w:val="0"/>
          <w:numId w:val="26"/>
        </w:num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Kohli M, Shrivastava R, Sharma M: </w:t>
      </w:r>
      <w:r w:rsidRPr="00582144">
        <w:rPr>
          <w:rFonts w:ascii="Times New Roman" w:eastAsia="Times New Roman" w:hAnsi="Times New Roman" w:cs="Times New Roman"/>
          <w:b/>
          <w:bCs/>
          <w:color w:val="333333"/>
          <w:sz w:val="20"/>
          <w:szCs w:val="20"/>
        </w:rPr>
        <w:t>Some results on fixed point theorems in dislocated quasi metric space.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Int. J. Theoret. Appl. Sci.</w:t>
      </w:r>
      <w:r w:rsidRPr="00582144">
        <w:rPr>
          <w:rFonts w:ascii="Times New Roman" w:eastAsia="Times New Roman" w:hAnsi="Times New Roman" w:cs="Times New Roman"/>
          <w:color w:val="333333"/>
          <w:sz w:val="20"/>
          <w:szCs w:val="20"/>
        </w:rPr>
        <w:t> 2010, </w:t>
      </w:r>
      <w:r w:rsidRPr="00582144">
        <w:rPr>
          <w:rFonts w:ascii="Times New Roman" w:eastAsia="Times New Roman" w:hAnsi="Times New Roman" w:cs="Times New Roman"/>
          <w:b/>
          <w:bCs/>
          <w:color w:val="333333"/>
          <w:sz w:val="20"/>
          <w:szCs w:val="20"/>
        </w:rPr>
        <w:t>2:</w:t>
      </w:r>
      <w:r w:rsidRPr="00582144">
        <w:rPr>
          <w:rFonts w:ascii="Times New Roman" w:eastAsia="Times New Roman" w:hAnsi="Times New Roman" w:cs="Times New Roman"/>
          <w:color w:val="333333"/>
          <w:sz w:val="20"/>
          <w:szCs w:val="20"/>
        </w:rPr>
        <w:t> 27-28.</w:t>
      </w:r>
    </w:p>
    <w:p w:rsidR="00582144" w:rsidRPr="00582144" w:rsidRDefault="00582144" w:rsidP="00582144">
      <w:pPr>
        <w:numPr>
          <w:ilvl w:val="0"/>
          <w:numId w:val="26"/>
        </w:num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Patel ST, Patel M: </w:t>
      </w:r>
      <w:r w:rsidRPr="00582144">
        <w:rPr>
          <w:rFonts w:ascii="Times New Roman" w:eastAsia="Times New Roman" w:hAnsi="Times New Roman" w:cs="Times New Roman"/>
          <w:b/>
          <w:bCs/>
          <w:color w:val="333333"/>
          <w:sz w:val="20"/>
          <w:szCs w:val="20"/>
        </w:rPr>
        <w:t>Some results of fixed point theorem in dislocated quasi metric space.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Int. J. Res. Mod. Eng. Technol.</w:t>
      </w:r>
      <w:r w:rsidRPr="00582144">
        <w:rPr>
          <w:rFonts w:ascii="Times New Roman" w:eastAsia="Times New Roman" w:hAnsi="Times New Roman" w:cs="Times New Roman"/>
          <w:color w:val="333333"/>
          <w:sz w:val="20"/>
          <w:szCs w:val="20"/>
        </w:rPr>
        <w:t> 2013, </w:t>
      </w:r>
      <w:r w:rsidRPr="00582144">
        <w:rPr>
          <w:rFonts w:ascii="Times New Roman" w:eastAsia="Times New Roman" w:hAnsi="Times New Roman" w:cs="Times New Roman"/>
          <w:b/>
          <w:bCs/>
          <w:color w:val="333333"/>
          <w:sz w:val="20"/>
          <w:szCs w:val="20"/>
        </w:rPr>
        <w:t>1:</w:t>
      </w:r>
      <w:r w:rsidRPr="00582144">
        <w:rPr>
          <w:rFonts w:ascii="Times New Roman" w:eastAsia="Times New Roman" w:hAnsi="Times New Roman" w:cs="Times New Roman"/>
          <w:color w:val="333333"/>
          <w:sz w:val="20"/>
          <w:szCs w:val="20"/>
        </w:rPr>
        <w:t xml:space="preserve"> 20-24. </w:t>
      </w:r>
    </w:p>
    <w:p w:rsidR="00582144" w:rsidRDefault="00582144" w:rsidP="00582144">
      <w:pPr>
        <w:numPr>
          <w:ilvl w:val="0"/>
          <w:numId w:val="26"/>
        </w:num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Shrivastava M, Qureshi QK, Singh AD: </w:t>
      </w:r>
      <w:r w:rsidRPr="00582144">
        <w:rPr>
          <w:rFonts w:ascii="Times New Roman" w:eastAsia="Times New Roman" w:hAnsi="Times New Roman" w:cs="Times New Roman"/>
          <w:b/>
          <w:bCs/>
          <w:color w:val="333333"/>
          <w:sz w:val="20"/>
          <w:szCs w:val="20"/>
        </w:rPr>
        <w:t>A fixed point theorem for continuous mapping in dislocated quasi metric space.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Int. J. Theoret. Appl. Sci.</w:t>
      </w:r>
      <w:r w:rsidRPr="00582144">
        <w:rPr>
          <w:rFonts w:ascii="Times New Roman" w:eastAsia="Times New Roman" w:hAnsi="Times New Roman" w:cs="Times New Roman"/>
          <w:color w:val="333333"/>
          <w:sz w:val="20"/>
          <w:szCs w:val="20"/>
        </w:rPr>
        <w:t> 2012, </w:t>
      </w:r>
      <w:r w:rsidRPr="00582144">
        <w:rPr>
          <w:rFonts w:ascii="Times New Roman" w:eastAsia="Times New Roman" w:hAnsi="Times New Roman" w:cs="Times New Roman"/>
          <w:b/>
          <w:bCs/>
          <w:color w:val="333333"/>
          <w:sz w:val="20"/>
          <w:szCs w:val="20"/>
        </w:rPr>
        <w:t>4:</w:t>
      </w:r>
      <w:r w:rsidRPr="00582144">
        <w:rPr>
          <w:rFonts w:ascii="Times New Roman" w:eastAsia="Times New Roman" w:hAnsi="Times New Roman" w:cs="Times New Roman"/>
          <w:color w:val="333333"/>
          <w:sz w:val="20"/>
          <w:szCs w:val="20"/>
        </w:rPr>
        <w:t> 39-40.</w:t>
      </w:r>
    </w:p>
    <w:p w:rsidR="00582144" w:rsidRDefault="00582144" w:rsidP="00582144">
      <w:pPr>
        <w:numPr>
          <w:ilvl w:val="0"/>
          <w:numId w:val="26"/>
        </w:num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Zeyada FM, Hassan GH, Ahmad MA: </w:t>
      </w:r>
      <w:r w:rsidRPr="00582144">
        <w:rPr>
          <w:rFonts w:ascii="Times New Roman" w:eastAsia="Times New Roman" w:hAnsi="Times New Roman" w:cs="Times New Roman"/>
          <w:b/>
          <w:bCs/>
          <w:color w:val="333333"/>
          <w:sz w:val="20"/>
          <w:szCs w:val="20"/>
        </w:rPr>
        <w:t>A generalization of fixed point theorem due to Hitzler and Seda in dislocated quasi metric space.</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Arab. J. Sci. Eng.</w:t>
      </w:r>
      <w:r w:rsidRPr="00582144">
        <w:rPr>
          <w:rFonts w:ascii="Times New Roman" w:eastAsia="Times New Roman" w:hAnsi="Times New Roman" w:cs="Times New Roman"/>
          <w:color w:val="333333"/>
          <w:sz w:val="20"/>
          <w:szCs w:val="20"/>
        </w:rPr>
        <w:t> 2005, </w:t>
      </w:r>
      <w:r w:rsidRPr="00582144">
        <w:rPr>
          <w:rFonts w:ascii="Times New Roman" w:eastAsia="Times New Roman" w:hAnsi="Times New Roman" w:cs="Times New Roman"/>
          <w:b/>
          <w:bCs/>
          <w:color w:val="333333"/>
          <w:sz w:val="20"/>
          <w:szCs w:val="20"/>
        </w:rPr>
        <w:t>31:</w:t>
      </w:r>
      <w:r w:rsidRPr="00582144">
        <w:rPr>
          <w:rFonts w:ascii="Times New Roman" w:eastAsia="Times New Roman" w:hAnsi="Times New Roman" w:cs="Times New Roman"/>
          <w:color w:val="333333"/>
          <w:sz w:val="20"/>
          <w:szCs w:val="20"/>
        </w:rPr>
        <w:t> 111-114.</w:t>
      </w:r>
    </w:p>
    <w:p w:rsidR="00582144" w:rsidRDefault="00582144" w:rsidP="00582144">
      <w:pPr>
        <w:numPr>
          <w:ilvl w:val="0"/>
          <w:numId w:val="26"/>
        </w:num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Kannan R: </w:t>
      </w:r>
      <w:r w:rsidRPr="00582144">
        <w:rPr>
          <w:rFonts w:ascii="Times New Roman" w:eastAsia="Times New Roman" w:hAnsi="Times New Roman" w:cs="Times New Roman"/>
          <w:b/>
          <w:bCs/>
          <w:color w:val="333333"/>
          <w:sz w:val="20"/>
          <w:szCs w:val="20"/>
        </w:rPr>
        <w:t>Some results on fixed points.</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Bull. Cal. Math. Soc. India</w:t>
      </w:r>
      <w:r w:rsidRPr="00582144">
        <w:rPr>
          <w:rFonts w:ascii="Times New Roman" w:eastAsia="Times New Roman" w:hAnsi="Times New Roman" w:cs="Times New Roman"/>
          <w:color w:val="333333"/>
          <w:sz w:val="20"/>
          <w:szCs w:val="20"/>
        </w:rPr>
        <w:t> 1968, </w:t>
      </w:r>
      <w:r w:rsidRPr="00582144">
        <w:rPr>
          <w:rFonts w:ascii="Times New Roman" w:eastAsia="Times New Roman" w:hAnsi="Times New Roman" w:cs="Times New Roman"/>
          <w:b/>
          <w:bCs/>
          <w:color w:val="333333"/>
          <w:sz w:val="20"/>
          <w:szCs w:val="20"/>
        </w:rPr>
        <w:t>60:</w:t>
      </w:r>
      <w:r w:rsidRPr="00582144">
        <w:rPr>
          <w:rFonts w:ascii="Times New Roman" w:eastAsia="Times New Roman" w:hAnsi="Times New Roman" w:cs="Times New Roman"/>
          <w:color w:val="333333"/>
          <w:sz w:val="20"/>
          <w:szCs w:val="20"/>
        </w:rPr>
        <w:t> 71-76.</w:t>
      </w:r>
    </w:p>
    <w:p w:rsidR="00582144" w:rsidRDefault="00582144" w:rsidP="00582144">
      <w:pPr>
        <w:numPr>
          <w:ilvl w:val="0"/>
          <w:numId w:val="26"/>
        </w:num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hAnsi="Times New Roman" w:cs="Times New Roman"/>
          <w:color w:val="333333"/>
          <w:spacing w:val="2"/>
          <w:sz w:val="20"/>
          <w:szCs w:val="20"/>
          <w:shd w:val="clear" w:color="auto" w:fill="FCFCFC"/>
        </w:rPr>
        <w:t>Ciric LjB:</w:t>
      </w:r>
      <w:r w:rsidRPr="00582144">
        <w:rPr>
          <w:rStyle w:val="apple-converted-space"/>
          <w:rFonts w:ascii="Times New Roman" w:hAnsi="Times New Roman" w:cs="Times New Roman"/>
          <w:color w:val="333333"/>
          <w:spacing w:val="2"/>
          <w:sz w:val="20"/>
          <w:szCs w:val="20"/>
          <w:shd w:val="clear" w:color="auto" w:fill="FCFCFC"/>
        </w:rPr>
        <w:t> </w:t>
      </w:r>
      <w:r w:rsidRPr="00582144">
        <w:rPr>
          <w:rStyle w:val="Strong"/>
          <w:rFonts w:ascii="Times New Roman" w:hAnsi="Times New Roman" w:cs="Times New Roman"/>
          <w:color w:val="333333"/>
          <w:spacing w:val="2"/>
          <w:sz w:val="20"/>
          <w:szCs w:val="20"/>
          <w:shd w:val="clear" w:color="auto" w:fill="FCFCFC"/>
        </w:rPr>
        <w:t>A generalization of Banach’s contraction principle.</w:t>
      </w:r>
      <w:r w:rsidRPr="00582144">
        <w:rPr>
          <w:rStyle w:val="apple-converted-space"/>
          <w:rFonts w:ascii="Times New Roman" w:hAnsi="Times New Roman" w:cs="Times New Roman"/>
          <w:color w:val="333333"/>
          <w:spacing w:val="2"/>
          <w:sz w:val="20"/>
          <w:szCs w:val="20"/>
          <w:shd w:val="clear" w:color="auto" w:fill="FCFCFC"/>
        </w:rPr>
        <w:t> </w:t>
      </w:r>
      <w:r w:rsidRPr="00582144">
        <w:rPr>
          <w:rStyle w:val="Emphasis"/>
          <w:rFonts w:ascii="Times New Roman" w:hAnsi="Times New Roman" w:cs="Times New Roman"/>
          <w:color w:val="333333"/>
          <w:spacing w:val="2"/>
          <w:sz w:val="20"/>
          <w:szCs w:val="20"/>
          <w:shd w:val="clear" w:color="auto" w:fill="FCFCFC"/>
        </w:rPr>
        <w:t>Proc. Am. Math.   Soc.</w:t>
      </w:r>
      <w:r w:rsidRPr="00582144">
        <w:rPr>
          <w:rFonts w:ascii="Times New Roman" w:hAnsi="Times New Roman" w:cs="Times New Roman"/>
          <w:color w:val="333333"/>
          <w:spacing w:val="2"/>
          <w:sz w:val="20"/>
          <w:szCs w:val="20"/>
          <w:shd w:val="clear" w:color="auto" w:fill="FCFCFC"/>
        </w:rPr>
        <w:t>1974,</w:t>
      </w:r>
      <w:r w:rsidRPr="00582144">
        <w:rPr>
          <w:rStyle w:val="apple-converted-space"/>
          <w:rFonts w:ascii="Times New Roman" w:hAnsi="Times New Roman" w:cs="Times New Roman"/>
          <w:color w:val="333333"/>
          <w:spacing w:val="2"/>
          <w:sz w:val="20"/>
          <w:szCs w:val="20"/>
          <w:shd w:val="clear" w:color="auto" w:fill="FCFCFC"/>
        </w:rPr>
        <w:t> </w:t>
      </w:r>
      <w:r w:rsidRPr="00582144">
        <w:rPr>
          <w:rStyle w:val="Strong"/>
          <w:rFonts w:ascii="Times New Roman" w:hAnsi="Times New Roman" w:cs="Times New Roman"/>
          <w:color w:val="333333"/>
          <w:spacing w:val="2"/>
          <w:sz w:val="20"/>
          <w:szCs w:val="20"/>
          <w:shd w:val="clear" w:color="auto" w:fill="FCFCFC"/>
        </w:rPr>
        <w:t>45:</w:t>
      </w:r>
      <w:r w:rsidRPr="00582144">
        <w:rPr>
          <w:rStyle w:val="apple-converted-space"/>
          <w:rFonts w:ascii="Times New Roman" w:hAnsi="Times New Roman" w:cs="Times New Roman"/>
          <w:color w:val="333333"/>
          <w:spacing w:val="2"/>
          <w:sz w:val="20"/>
          <w:szCs w:val="20"/>
          <w:shd w:val="clear" w:color="auto" w:fill="FCFCFC"/>
        </w:rPr>
        <w:t> </w:t>
      </w:r>
      <w:r w:rsidRPr="00582144">
        <w:rPr>
          <w:rFonts w:ascii="Times New Roman" w:hAnsi="Times New Roman" w:cs="Times New Roman"/>
          <w:color w:val="333333"/>
          <w:spacing w:val="2"/>
          <w:sz w:val="20"/>
          <w:szCs w:val="20"/>
          <w:shd w:val="clear" w:color="auto" w:fill="FCFCFC"/>
        </w:rPr>
        <w:t>267-273.</w:t>
      </w:r>
    </w:p>
    <w:p w:rsidR="00F659A2" w:rsidRDefault="00582144" w:rsidP="00582144">
      <w:pPr>
        <w:numPr>
          <w:ilvl w:val="0"/>
          <w:numId w:val="26"/>
        </w:numPr>
        <w:shd w:val="clear" w:color="auto" w:fill="FFFFFF"/>
        <w:spacing w:after="0" w:line="240" w:lineRule="auto"/>
        <w:jc w:val="both"/>
        <w:rPr>
          <w:rFonts w:ascii="Times New Roman" w:eastAsia="Times New Roman" w:hAnsi="Times New Roman" w:cs="Times New Roman"/>
          <w:color w:val="333333"/>
          <w:sz w:val="20"/>
          <w:szCs w:val="20"/>
        </w:rPr>
      </w:pPr>
      <w:r w:rsidRPr="00582144">
        <w:rPr>
          <w:rFonts w:ascii="Times New Roman" w:eastAsia="Times New Roman" w:hAnsi="Times New Roman" w:cs="Times New Roman"/>
          <w:color w:val="333333"/>
          <w:sz w:val="20"/>
          <w:szCs w:val="20"/>
        </w:rPr>
        <w:t>Isufati A: </w:t>
      </w:r>
      <w:r w:rsidRPr="00582144">
        <w:rPr>
          <w:rFonts w:ascii="Times New Roman" w:eastAsia="Times New Roman" w:hAnsi="Times New Roman" w:cs="Times New Roman"/>
          <w:b/>
          <w:bCs/>
          <w:color w:val="333333"/>
          <w:sz w:val="20"/>
          <w:szCs w:val="20"/>
        </w:rPr>
        <w:t>Fixed point theorem in dislocated quasi metric spaces.</w:t>
      </w:r>
      <w:r w:rsidRPr="00582144">
        <w:rPr>
          <w:rFonts w:ascii="Times New Roman" w:eastAsia="Times New Roman" w:hAnsi="Times New Roman" w:cs="Times New Roman"/>
          <w:color w:val="333333"/>
          <w:sz w:val="20"/>
          <w:szCs w:val="20"/>
        </w:rPr>
        <w:t> </w:t>
      </w:r>
      <w:r w:rsidRPr="00582144">
        <w:rPr>
          <w:rFonts w:ascii="Times New Roman" w:eastAsia="Times New Roman" w:hAnsi="Times New Roman" w:cs="Times New Roman"/>
          <w:i/>
          <w:iCs/>
          <w:color w:val="333333"/>
          <w:sz w:val="20"/>
          <w:szCs w:val="20"/>
        </w:rPr>
        <w:t>Appl. Math. Sci.</w:t>
      </w:r>
      <w:r w:rsidRPr="00582144">
        <w:rPr>
          <w:rFonts w:ascii="Times New Roman" w:eastAsia="Times New Roman" w:hAnsi="Times New Roman" w:cs="Times New Roman"/>
          <w:color w:val="333333"/>
          <w:sz w:val="20"/>
          <w:szCs w:val="20"/>
        </w:rPr>
        <w:t> 2010, </w:t>
      </w:r>
      <w:r w:rsidRPr="00582144">
        <w:rPr>
          <w:rFonts w:ascii="Times New Roman" w:eastAsia="Times New Roman" w:hAnsi="Times New Roman" w:cs="Times New Roman"/>
          <w:b/>
          <w:bCs/>
          <w:color w:val="333333"/>
          <w:sz w:val="20"/>
          <w:szCs w:val="20"/>
        </w:rPr>
        <w:t>4:</w:t>
      </w:r>
      <w:r w:rsidRPr="00582144">
        <w:rPr>
          <w:rFonts w:ascii="Times New Roman" w:eastAsia="Times New Roman" w:hAnsi="Times New Roman" w:cs="Times New Roman"/>
          <w:color w:val="333333"/>
          <w:sz w:val="20"/>
          <w:szCs w:val="20"/>
        </w:rPr>
        <w:t> 217-223.</w:t>
      </w:r>
    </w:p>
    <w:p w:rsid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p>
    <w:p w:rsidR="00582144" w:rsidRPr="00582144" w:rsidRDefault="00582144" w:rsidP="00582144">
      <w:pPr>
        <w:shd w:val="clear" w:color="auto" w:fill="FFFFFF"/>
        <w:spacing w:after="0" w:line="240" w:lineRule="auto"/>
        <w:jc w:val="both"/>
        <w:rPr>
          <w:rFonts w:ascii="Times New Roman" w:eastAsia="Times New Roman" w:hAnsi="Times New Roman" w:cs="Times New Roman"/>
          <w:color w:val="333333"/>
          <w:sz w:val="20"/>
          <w:szCs w:val="20"/>
        </w:rPr>
      </w:pPr>
    </w:p>
    <w:p w:rsidR="00882F03" w:rsidRDefault="00882F03" w:rsidP="00882F03">
      <w:pPr>
        <w:spacing w:after="0" w:line="240" w:lineRule="auto"/>
        <w:jc w:val="both"/>
        <w:rPr>
          <w:rFonts w:ascii="Times New Roman" w:hAnsi="Times New Roman" w:cs="Times New Roman"/>
          <w:sz w:val="20"/>
          <w:szCs w:val="20"/>
        </w:rPr>
      </w:pPr>
    </w:p>
    <w:p w:rsidR="00882F03" w:rsidRPr="00882F03" w:rsidRDefault="00882F03" w:rsidP="00882F03">
      <w:pPr>
        <w:spacing w:after="0" w:line="240" w:lineRule="auto"/>
        <w:jc w:val="both"/>
        <w:rPr>
          <w:rFonts w:ascii="Times New Roman" w:hAnsi="Times New Roman" w:cs="Times New Roman"/>
          <w:sz w:val="20"/>
          <w:szCs w:val="20"/>
        </w:rPr>
      </w:pPr>
    </w:p>
    <w:sectPr w:rsidR="00882F03" w:rsidRPr="00882F03" w:rsidSect="00EA3014">
      <w:headerReference w:type="default" r:id="rId54"/>
      <w:footerReference w:type="default" r:id="rId55"/>
      <w:type w:val="continuous"/>
      <w:pgSz w:w="11907" w:h="16839" w:code="9"/>
      <w:pgMar w:top="1440" w:right="1440" w:bottom="1440" w:left="1440" w:header="720" w:footer="720" w:gutter="0"/>
      <w:pgNumType w:start="75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88C" w:rsidRDefault="0071088C" w:rsidP="00C556D7">
      <w:pPr>
        <w:spacing w:after="0" w:line="240" w:lineRule="auto"/>
      </w:pPr>
      <w:r>
        <w:separator/>
      </w:r>
    </w:p>
  </w:endnote>
  <w:endnote w:type="continuationSeparator" w:id="0">
    <w:p w:rsidR="0071088C" w:rsidRDefault="0071088C"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926" w:rsidRDefault="007C3926"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FE1A1F" w:rsidRPr="00BD4C42" w:rsidRDefault="007C3926" w:rsidP="00BD4C42">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71088C">
          <w:rPr>
            <w:noProof/>
            <w:color w:val="44546A" w:themeColor="text2"/>
          </w:rPr>
          <w:t>754</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88C" w:rsidRDefault="0071088C" w:rsidP="00C556D7">
      <w:pPr>
        <w:spacing w:after="0" w:line="240" w:lineRule="auto"/>
      </w:pPr>
      <w:r>
        <w:separator/>
      </w:r>
    </w:p>
  </w:footnote>
  <w:footnote w:type="continuationSeparator" w:id="0">
    <w:p w:rsidR="0071088C" w:rsidRDefault="0071088C"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926" w:rsidRPr="00167C79" w:rsidRDefault="007C3926"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7C3926" w:rsidRPr="00167C79" w:rsidRDefault="00283A40" w:rsidP="00C556D7">
    <w:pPr>
      <w:pStyle w:val="Header"/>
      <w:rPr>
        <w:rFonts w:ascii="Times New Roman" w:hAnsi="Times New Roman"/>
        <w:b/>
        <w:color w:val="44546A" w:themeColor="text2"/>
      </w:rPr>
    </w:pPr>
    <w:r>
      <w:rPr>
        <w:rFonts w:ascii="Times New Roman" w:hAnsi="Times New Roman"/>
        <w:b/>
        <w:color w:val="44546A" w:themeColor="text2"/>
      </w:rPr>
      <w:t>[Vijender</w:t>
    </w:r>
    <w:r w:rsidR="007C3926" w:rsidRPr="00167C79">
      <w:rPr>
        <w:rFonts w:ascii="Times New Roman" w:hAnsi="Times New Roman"/>
        <w:b/>
        <w:color w:val="44546A" w:themeColor="text2"/>
      </w:rPr>
      <w:t xml:space="preserve">* </w:t>
    </w:r>
    <w:r w:rsidR="007C3926" w:rsidRPr="00167C79">
      <w:rPr>
        <w:rFonts w:ascii="Times New Roman" w:hAnsi="Times New Roman"/>
        <w:b/>
        <w:i/>
        <w:color w:val="44546A" w:themeColor="text2"/>
      </w:rPr>
      <w:t>et al.,</w:t>
    </w:r>
    <w:r w:rsidR="007C3926">
      <w:rPr>
        <w:rFonts w:ascii="Times New Roman" w:hAnsi="Times New Roman"/>
        <w:b/>
        <w:color w:val="44546A" w:themeColor="text2"/>
      </w:rPr>
      <w:t xml:space="preserve"> 5(12</w:t>
    </w:r>
    <w:r w:rsidR="007C3926" w:rsidRPr="00167C79">
      <w:rPr>
        <w:rFonts w:ascii="Times New Roman" w:hAnsi="Times New Roman"/>
        <w:b/>
        <w:color w:val="44546A" w:themeColor="text2"/>
      </w:rPr>
      <w:t xml:space="preserve">): </w:t>
    </w:r>
    <w:r w:rsidR="007C3926">
      <w:rPr>
        <w:rFonts w:ascii="Times New Roman" w:hAnsi="Times New Roman"/>
        <w:b/>
        <w:color w:val="44546A" w:themeColor="text2"/>
      </w:rPr>
      <w:t>December</w:t>
    </w:r>
    <w:r w:rsidR="007C3926" w:rsidRPr="00167C79">
      <w:rPr>
        <w:rFonts w:ascii="Times New Roman" w:hAnsi="Times New Roman"/>
        <w:b/>
        <w:color w:val="44546A" w:themeColor="text2"/>
      </w:rPr>
      <w:t xml:space="preserve">, </w:t>
    </w:r>
    <w:r w:rsidR="007C3926">
      <w:rPr>
        <w:rFonts w:ascii="Times New Roman" w:hAnsi="Times New Roman"/>
        <w:b/>
        <w:color w:val="44546A" w:themeColor="text2"/>
      </w:rPr>
      <w:t>2016</w:t>
    </w:r>
    <w:r w:rsidR="007C3926" w:rsidRPr="00167C79">
      <w:rPr>
        <w:rFonts w:ascii="Times New Roman" w:hAnsi="Times New Roman"/>
        <w:b/>
        <w:color w:val="44546A" w:themeColor="text2"/>
      </w:rPr>
      <w:t xml:space="preserve">] </w:t>
    </w:r>
    <w:r w:rsidR="007C3926" w:rsidRPr="00167C79">
      <w:rPr>
        <w:rFonts w:ascii="Times New Roman" w:hAnsi="Times New Roman"/>
        <w:b/>
        <w:color w:val="44546A" w:themeColor="text2"/>
      </w:rPr>
      <w:tab/>
    </w:r>
    <w:r w:rsidR="007C3926" w:rsidRPr="00167C79">
      <w:rPr>
        <w:rFonts w:ascii="Times New Roman" w:hAnsi="Times New Roman"/>
        <w:b/>
        <w:color w:val="44546A" w:themeColor="text2"/>
      </w:rPr>
      <w:tab/>
      <w:t>Impact Factor: 4.116</w:t>
    </w:r>
  </w:p>
  <w:p w:rsidR="007C3926" w:rsidRPr="00167C79" w:rsidRDefault="007C3926"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67448C9"/>
    <w:multiLevelType w:val="multilevel"/>
    <w:tmpl w:val="382EA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1" w15:restartNumberingAfterBreak="0">
    <w:nsid w:val="1A946748"/>
    <w:multiLevelType w:val="multilevel"/>
    <w:tmpl w:val="F3C8F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3"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5"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6" w15:restartNumberingAfterBreak="0">
    <w:nsid w:val="37846EF8"/>
    <w:multiLevelType w:val="hybridMultilevel"/>
    <w:tmpl w:val="A864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559A0"/>
    <w:multiLevelType w:val="multilevel"/>
    <w:tmpl w:val="33FA8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272CE6"/>
    <w:multiLevelType w:val="hybridMultilevel"/>
    <w:tmpl w:val="3A949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2819BA"/>
    <w:multiLevelType w:val="hybridMultilevel"/>
    <w:tmpl w:val="3148F7E6"/>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21"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2"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24"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6" w15:restartNumberingAfterBreak="0">
    <w:nsid w:val="5B48186E"/>
    <w:multiLevelType w:val="multilevel"/>
    <w:tmpl w:val="E326D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D42B6"/>
    <w:multiLevelType w:val="hybridMultilevel"/>
    <w:tmpl w:val="E1DA0EAE"/>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503666"/>
    <w:multiLevelType w:val="hybridMultilevel"/>
    <w:tmpl w:val="A0F68B96"/>
    <w:numStyleLink w:val="Numbered"/>
  </w:abstractNum>
  <w:abstractNum w:abstractNumId="29"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3"/>
  </w:num>
  <w:num w:numId="4">
    <w:abstractNumId w:val="12"/>
  </w:num>
  <w:num w:numId="5">
    <w:abstractNumId w:val="24"/>
  </w:num>
  <w:num w:numId="6">
    <w:abstractNumId w:val="28"/>
    <w:lvlOverride w:ilvl="0">
      <w:startOverride w:val="1"/>
      <w:lvl w:ilvl="0" w:tplc="21E477A2">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23D29826">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81FE8C1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F0C2A9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4F4DCB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9181B70">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9E85198">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872AD1A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7261C2C">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5"/>
  </w:num>
  <w:num w:numId="8">
    <w:abstractNumId w:val="10"/>
  </w:num>
  <w:num w:numId="9">
    <w:abstractNumId w:val="5"/>
  </w:num>
  <w:num w:numId="10">
    <w:abstractNumId w:val="1"/>
  </w:num>
  <w:num w:numId="11">
    <w:abstractNumId w:val="0"/>
  </w:num>
  <w:num w:numId="12">
    <w:abstractNumId w:val="25"/>
  </w:num>
  <w:num w:numId="13">
    <w:abstractNumId w:val="29"/>
  </w:num>
  <w:num w:numId="14">
    <w:abstractNumId w:val="20"/>
  </w:num>
  <w:num w:numId="15">
    <w:abstractNumId w:val="21"/>
  </w:num>
  <w:num w:numId="16">
    <w:abstractNumId w:val="7"/>
  </w:num>
  <w:num w:numId="17">
    <w:abstractNumId w:val="4"/>
  </w:num>
  <w:num w:numId="18">
    <w:abstractNumId w:val="22"/>
  </w:num>
  <w:num w:numId="19">
    <w:abstractNumId w:val="9"/>
  </w:num>
  <w:num w:numId="20">
    <w:abstractNumId w:val="13"/>
  </w:num>
  <w:num w:numId="21">
    <w:abstractNumId w:val="8"/>
  </w:num>
  <w:num w:numId="22">
    <w:abstractNumId w:val="16"/>
  </w:num>
  <w:num w:numId="23">
    <w:abstractNumId w:val="18"/>
  </w:num>
  <w:num w:numId="24">
    <w:abstractNumId w:val="27"/>
  </w:num>
  <w:num w:numId="25">
    <w:abstractNumId w:val="3"/>
  </w:num>
  <w:num w:numId="26">
    <w:abstractNumId w:val="19"/>
  </w:num>
  <w:num w:numId="27">
    <w:abstractNumId w:val="11"/>
  </w:num>
  <w:num w:numId="28">
    <w:abstractNumId w:val="26"/>
  </w:num>
  <w:num w:numId="29">
    <w:abstractNumId w:val="6"/>
  </w:num>
  <w:num w:numId="30">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08D1"/>
    <w:rsid w:val="00011F9F"/>
    <w:rsid w:val="00012B2C"/>
    <w:rsid w:val="000152FB"/>
    <w:rsid w:val="00016DFC"/>
    <w:rsid w:val="000214CE"/>
    <w:rsid w:val="0002253E"/>
    <w:rsid w:val="00022B09"/>
    <w:rsid w:val="00022D11"/>
    <w:rsid w:val="00024DF0"/>
    <w:rsid w:val="000276D5"/>
    <w:rsid w:val="00032674"/>
    <w:rsid w:val="000338D2"/>
    <w:rsid w:val="00033E0B"/>
    <w:rsid w:val="00034E7E"/>
    <w:rsid w:val="00035F85"/>
    <w:rsid w:val="00037AE0"/>
    <w:rsid w:val="0004094C"/>
    <w:rsid w:val="00043FE3"/>
    <w:rsid w:val="000462B7"/>
    <w:rsid w:val="00046A8C"/>
    <w:rsid w:val="00056304"/>
    <w:rsid w:val="00060D71"/>
    <w:rsid w:val="00062252"/>
    <w:rsid w:val="000659C1"/>
    <w:rsid w:val="000660EE"/>
    <w:rsid w:val="00066A51"/>
    <w:rsid w:val="00066AE6"/>
    <w:rsid w:val="000702F7"/>
    <w:rsid w:val="00070EF5"/>
    <w:rsid w:val="00072AA5"/>
    <w:rsid w:val="00073417"/>
    <w:rsid w:val="00073EB2"/>
    <w:rsid w:val="00075878"/>
    <w:rsid w:val="00082607"/>
    <w:rsid w:val="0008497E"/>
    <w:rsid w:val="00085489"/>
    <w:rsid w:val="00085751"/>
    <w:rsid w:val="00085BE2"/>
    <w:rsid w:val="00087034"/>
    <w:rsid w:val="000878CD"/>
    <w:rsid w:val="0009510A"/>
    <w:rsid w:val="000971C0"/>
    <w:rsid w:val="000A02E0"/>
    <w:rsid w:val="000A06F5"/>
    <w:rsid w:val="000A2BD1"/>
    <w:rsid w:val="000A4BC2"/>
    <w:rsid w:val="000A58F6"/>
    <w:rsid w:val="000A79C5"/>
    <w:rsid w:val="000B1AF3"/>
    <w:rsid w:val="000B1F8B"/>
    <w:rsid w:val="000B2A6B"/>
    <w:rsid w:val="000B68C4"/>
    <w:rsid w:val="000C0996"/>
    <w:rsid w:val="000C38A5"/>
    <w:rsid w:val="000C555A"/>
    <w:rsid w:val="000C605D"/>
    <w:rsid w:val="000C6F73"/>
    <w:rsid w:val="000D129B"/>
    <w:rsid w:val="000D1F7E"/>
    <w:rsid w:val="000D3C5A"/>
    <w:rsid w:val="000D6A9B"/>
    <w:rsid w:val="000E023B"/>
    <w:rsid w:val="000E03CE"/>
    <w:rsid w:val="000E3B3F"/>
    <w:rsid w:val="000E41E3"/>
    <w:rsid w:val="000E4C83"/>
    <w:rsid w:val="000E4C9E"/>
    <w:rsid w:val="000E4DEF"/>
    <w:rsid w:val="000E6C35"/>
    <w:rsid w:val="000F2F73"/>
    <w:rsid w:val="000F358C"/>
    <w:rsid w:val="000F4CE0"/>
    <w:rsid w:val="000F5B54"/>
    <w:rsid w:val="000F79B7"/>
    <w:rsid w:val="00103F31"/>
    <w:rsid w:val="0010789F"/>
    <w:rsid w:val="0011005A"/>
    <w:rsid w:val="00110C14"/>
    <w:rsid w:val="00111E03"/>
    <w:rsid w:val="001174F1"/>
    <w:rsid w:val="00120DCC"/>
    <w:rsid w:val="001214E7"/>
    <w:rsid w:val="00121E13"/>
    <w:rsid w:val="00122917"/>
    <w:rsid w:val="001250B5"/>
    <w:rsid w:val="00125596"/>
    <w:rsid w:val="00127B0B"/>
    <w:rsid w:val="001306C9"/>
    <w:rsid w:val="00131E4D"/>
    <w:rsid w:val="00133FF0"/>
    <w:rsid w:val="0013458F"/>
    <w:rsid w:val="0013479E"/>
    <w:rsid w:val="00134934"/>
    <w:rsid w:val="00134C46"/>
    <w:rsid w:val="0013526B"/>
    <w:rsid w:val="00140A98"/>
    <w:rsid w:val="00141FEF"/>
    <w:rsid w:val="00151DA7"/>
    <w:rsid w:val="001533BF"/>
    <w:rsid w:val="0015370D"/>
    <w:rsid w:val="00155332"/>
    <w:rsid w:val="00155CA6"/>
    <w:rsid w:val="00157A83"/>
    <w:rsid w:val="00165CD6"/>
    <w:rsid w:val="001668A6"/>
    <w:rsid w:val="001669B3"/>
    <w:rsid w:val="00167C79"/>
    <w:rsid w:val="00171636"/>
    <w:rsid w:val="001722EB"/>
    <w:rsid w:val="0017572A"/>
    <w:rsid w:val="00175782"/>
    <w:rsid w:val="0018086B"/>
    <w:rsid w:val="001819DA"/>
    <w:rsid w:val="00183330"/>
    <w:rsid w:val="00185884"/>
    <w:rsid w:val="00185E45"/>
    <w:rsid w:val="00187B40"/>
    <w:rsid w:val="00191766"/>
    <w:rsid w:val="00192AE5"/>
    <w:rsid w:val="00193604"/>
    <w:rsid w:val="001A07F3"/>
    <w:rsid w:val="001A6572"/>
    <w:rsid w:val="001B1EC3"/>
    <w:rsid w:val="001B6738"/>
    <w:rsid w:val="001B70E4"/>
    <w:rsid w:val="001B7343"/>
    <w:rsid w:val="001B7BC2"/>
    <w:rsid w:val="001C0F2F"/>
    <w:rsid w:val="001C7225"/>
    <w:rsid w:val="001D0F3E"/>
    <w:rsid w:val="001D1622"/>
    <w:rsid w:val="001D4A69"/>
    <w:rsid w:val="001D4B13"/>
    <w:rsid w:val="001D72F8"/>
    <w:rsid w:val="001D7AFF"/>
    <w:rsid w:val="001E0A1F"/>
    <w:rsid w:val="001E1DC0"/>
    <w:rsid w:val="001E2085"/>
    <w:rsid w:val="001E3FD5"/>
    <w:rsid w:val="001E5029"/>
    <w:rsid w:val="001F2F96"/>
    <w:rsid w:val="001F50A0"/>
    <w:rsid w:val="001F68DE"/>
    <w:rsid w:val="001F7BA2"/>
    <w:rsid w:val="001F7BA7"/>
    <w:rsid w:val="002001F9"/>
    <w:rsid w:val="00201D02"/>
    <w:rsid w:val="0020251E"/>
    <w:rsid w:val="002055E3"/>
    <w:rsid w:val="00206D24"/>
    <w:rsid w:val="00212659"/>
    <w:rsid w:val="00213161"/>
    <w:rsid w:val="00213660"/>
    <w:rsid w:val="002140F4"/>
    <w:rsid w:val="00214126"/>
    <w:rsid w:val="00215047"/>
    <w:rsid w:val="00215688"/>
    <w:rsid w:val="002156FC"/>
    <w:rsid w:val="002212F7"/>
    <w:rsid w:val="00221C76"/>
    <w:rsid w:val="0022265A"/>
    <w:rsid w:val="00222E9F"/>
    <w:rsid w:val="0022484C"/>
    <w:rsid w:val="00226483"/>
    <w:rsid w:val="00226918"/>
    <w:rsid w:val="00232FF8"/>
    <w:rsid w:val="002339A7"/>
    <w:rsid w:val="00233E1F"/>
    <w:rsid w:val="002345C6"/>
    <w:rsid w:val="00234FB2"/>
    <w:rsid w:val="00235DC7"/>
    <w:rsid w:val="0023615F"/>
    <w:rsid w:val="00240129"/>
    <w:rsid w:val="00241393"/>
    <w:rsid w:val="0024157A"/>
    <w:rsid w:val="00246C49"/>
    <w:rsid w:val="0024768D"/>
    <w:rsid w:val="002504FE"/>
    <w:rsid w:val="002525E4"/>
    <w:rsid w:val="00253F94"/>
    <w:rsid w:val="00254E51"/>
    <w:rsid w:val="00255CB2"/>
    <w:rsid w:val="00256730"/>
    <w:rsid w:val="00256957"/>
    <w:rsid w:val="002569B7"/>
    <w:rsid w:val="002603D3"/>
    <w:rsid w:val="00263E3C"/>
    <w:rsid w:val="0026593D"/>
    <w:rsid w:val="00265D93"/>
    <w:rsid w:val="00272371"/>
    <w:rsid w:val="00277C49"/>
    <w:rsid w:val="00280885"/>
    <w:rsid w:val="00280D4D"/>
    <w:rsid w:val="002814C7"/>
    <w:rsid w:val="00282EFB"/>
    <w:rsid w:val="00283A40"/>
    <w:rsid w:val="00286F06"/>
    <w:rsid w:val="0029281C"/>
    <w:rsid w:val="00294640"/>
    <w:rsid w:val="002A03D2"/>
    <w:rsid w:val="002A085F"/>
    <w:rsid w:val="002A2310"/>
    <w:rsid w:val="002A6102"/>
    <w:rsid w:val="002A685A"/>
    <w:rsid w:val="002A698B"/>
    <w:rsid w:val="002A73DB"/>
    <w:rsid w:val="002B15B1"/>
    <w:rsid w:val="002B1F43"/>
    <w:rsid w:val="002B2C07"/>
    <w:rsid w:val="002B7B2A"/>
    <w:rsid w:val="002C220A"/>
    <w:rsid w:val="002C415D"/>
    <w:rsid w:val="002C70AD"/>
    <w:rsid w:val="002D56F5"/>
    <w:rsid w:val="002D5DE5"/>
    <w:rsid w:val="002D71AE"/>
    <w:rsid w:val="002E2E96"/>
    <w:rsid w:val="002E7850"/>
    <w:rsid w:val="002F0886"/>
    <w:rsid w:val="002F2972"/>
    <w:rsid w:val="002F2AF6"/>
    <w:rsid w:val="002F3C0C"/>
    <w:rsid w:val="002F6F67"/>
    <w:rsid w:val="00310435"/>
    <w:rsid w:val="00310CC7"/>
    <w:rsid w:val="0031228A"/>
    <w:rsid w:val="00313F5A"/>
    <w:rsid w:val="003209C3"/>
    <w:rsid w:val="003212B0"/>
    <w:rsid w:val="00323B44"/>
    <w:rsid w:val="00323CBD"/>
    <w:rsid w:val="003249EF"/>
    <w:rsid w:val="00332C6A"/>
    <w:rsid w:val="00333864"/>
    <w:rsid w:val="00333E52"/>
    <w:rsid w:val="0033495D"/>
    <w:rsid w:val="0033721B"/>
    <w:rsid w:val="00341856"/>
    <w:rsid w:val="00346AFE"/>
    <w:rsid w:val="00346EFC"/>
    <w:rsid w:val="0035413A"/>
    <w:rsid w:val="00357E7F"/>
    <w:rsid w:val="00361214"/>
    <w:rsid w:val="00361C79"/>
    <w:rsid w:val="00362C78"/>
    <w:rsid w:val="00363FD6"/>
    <w:rsid w:val="00372FD3"/>
    <w:rsid w:val="00377E47"/>
    <w:rsid w:val="00380665"/>
    <w:rsid w:val="003824E1"/>
    <w:rsid w:val="00386B89"/>
    <w:rsid w:val="003905A0"/>
    <w:rsid w:val="0039259D"/>
    <w:rsid w:val="003956AA"/>
    <w:rsid w:val="00396364"/>
    <w:rsid w:val="003A1983"/>
    <w:rsid w:val="003A4910"/>
    <w:rsid w:val="003A6C5E"/>
    <w:rsid w:val="003B13C8"/>
    <w:rsid w:val="003B4429"/>
    <w:rsid w:val="003B63EA"/>
    <w:rsid w:val="003C3C0B"/>
    <w:rsid w:val="003C4845"/>
    <w:rsid w:val="003C529F"/>
    <w:rsid w:val="003C551E"/>
    <w:rsid w:val="003C5F32"/>
    <w:rsid w:val="003C7C01"/>
    <w:rsid w:val="003D0440"/>
    <w:rsid w:val="003D3321"/>
    <w:rsid w:val="003D3712"/>
    <w:rsid w:val="003D4333"/>
    <w:rsid w:val="003D472F"/>
    <w:rsid w:val="003D475E"/>
    <w:rsid w:val="003D5642"/>
    <w:rsid w:val="003D593E"/>
    <w:rsid w:val="003D6504"/>
    <w:rsid w:val="003E3350"/>
    <w:rsid w:val="003F1763"/>
    <w:rsid w:val="003F5AD2"/>
    <w:rsid w:val="003F5EEB"/>
    <w:rsid w:val="003F6F2B"/>
    <w:rsid w:val="003F7AE5"/>
    <w:rsid w:val="00401B89"/>
    <w:rsid w:val="00403175"/>
    <w:rsid w:val="00403EEA"/>
    <w:rsid w:val="00406051"/>
    <w:rsid w:val="00406C35"/>
    <w:rsid w:val="00407D4C"/>
    <w:rsid w:val="00407FE4"/>
    <w:rsid w:val="00410B23"/>
    <w:rsid w:val="00411305"/>
    <w:rsid w:val="004128E0"/>
    <w:rsid w:val="00414399"/>
    <w:rsid w:val="00423D83"/>
    <w:rsid w:val="00423F98"/>
    <w:rsid w:val="00426CD6"/>
    <w:rsid w:val="00427F3C"/>
    <w:rsid w:val="00433A18"/>
    <w:rsid w:val="00435C35"/>
    <w:rsid w:val="00440804"/>
    <w:rsid w:val="004427D7"/>
    <w:rsid w:val="004434F1"/>
    <w:rsid w:val="00447BD6"/>
    <w:rsid w:val="004519AF"/>
    <w:rsid w:val="00453B5C"/>
    <w:rsid w:val="00453F2F"/>
    <w:rsid w:val="004620D1"/>
    <w:rsid w:val="004623B5"/>
    <w:rsid w:val="004636EE"/>
    <w:rsid w:val="0046433A"/>
    <w:rsid w:val="00465034"/>
    <w:rsid w:val="00465D51"/>
    <w:rsid w:val="00466E0A"/>
    <w:rsid w:val="00467025"/>
    <w:rsid w:val="0047180B"/>
    <w:rsid w:val="00472031"/>
    <w:rsid w:val="0047560E"/>
    <w:rsid w:val="0048685F"/>
    <w:rsid w:val="00491140"/>
    <w:rsid w:val="00491BFA"/>
    <w:rsid w:val="00491E20"/>
    <w:rsid w:val="004A26D4"/>
    <w:rsid w:val="004A39D4"/>
    <w:rsid w:val="004A49DC"/>
    <w:rsid w:val="004A570D"/>
    <w:rsid w:val="004B3A5A"/>
    <w:rsid w:val="004B3E6A"/>
    <w:rsid w:val="004B4A38"/>
    <w:rsid w:val="004B780F"/>
    <w:rsid w:val="004B78A6"/>
    <w:rsid w:val="004B7AFB"/>
    <w:rsid w:val="004C202C"/>
    <w:rsid w:val="004C35A9"/>
    <w:rsid w:val="004C7910"/>
    <w:rsid w:val="004D541C"/>
    <w:rsid w:val="004D766E"/>
    <w:rsid w:val="004E0296"/>
    <w:rsid w:val="004E0CED"/>
    <w:rsid w:val="004E1985"/>
    <w:rsid w:val="004E287C"/>
    <w:rsid w:val="004E4D60"/>
    <w:rsid w:val="004E64AF"/>
    <w:rsid w:val="004E6959"/>
    <w:rsid w:val="004E7A43"/>
    <w:rsid w:val="004F211A"/>
    <w:rsid w:val="004F2A84"/>
    <w:rsid w:val="004F38A4"/>
    <w:rsid w:val="004F500B"/>
    <w:rsid w:val="004F645C"/>
    <w:rsid w:val="004F7A1F"/>
    <w:rsid w:val="00505951"/>
    <w:rsid w:val="00505B7D"/>
    <w:rsid w:val="0050644D"/>
    <w:rsid w:val="00510188"/>
    <w:rsid w:val="005101D7"/>
    <w:rsid w:val="00510875"/>
    <w:rsid w:val="00511799"/>
    <w:rsid w:val="005158CB"/>
    <w:rsid w:val="005165E7"/>
    <w:rsid w:val="00525D90"/>
    <w:rsid w:val="00526CC3"/>
    <w:rsid w:val="00526DDB"/>
    <w:rsid w:val="00533543"/>
    <w:rsid w:val="00541252"/>
    <w:rsid w:val="00546AB2"/>
    <w:rsid w:val="00551A94"/>
    <w:rsid w:val="0055208E"/>
    <w:rsid w:val="00555FD2"/>
    <w:rsid w:val="005600AD"/>
    <w:rsid w:val="00561CDC"/>
    <w:rsid w:val="00563028"/>
    <w:rsid w:val="00564405"/>
    <w:rsid w:val="00564D8B"/>
    <w:rsid w:val="00565248"/>
    <w:rsid w:val="0056717B"/>
    <w:rsid w:val="005672BA"/>
    <w:rsid w:val="0056762B"/>
    <w:rsid w:val="00572A54"/>
    <w:rsid w:val="00573D13"/>
    <w:rsid w:val="00576F2C"/>
    <w:rsid w:val="00582144"/>
    <w:rsid w:val="00587B55"/>
    <w:rsid w:val="00594046"/>
    <w:rsid w:val="0059585B"/>
    <w:rsid w:val="00596D59"/>
    <w:rsid w:val="005A0310"/>
    <w:rsid w:val="005A493B"/>
    <w:rsid w:val="005A4F22"/>
    <w:rsid w:val="005A502E"/>
    <w:rsid w:val="005A6483"/>
    <w:rsid w:val="005A7DEE"/>
    <w:rsid w:val="005B0C40"/>
    <w:rsid w:val="005B1F4E"/>
    <w:rsid w:val="005B28FB"/>
    <w:rsid w:val="005B6483"/>
    <w:rsid w:val="005B657E"/>
    <w:rsid w:val="005B6E42"/>
    <w:rsid w:val="005C2FB3"/>
    <w:rsid w:val="005C5565"/>
    <w:rsid w:val="005D1B8B"/>
    <w:rsid w:val="005D2214"/>
    <w:rsid w:val="005E0A49"/>
    <w:rsid w:val="005E0B6A"/>
    <w:rsid w:val="005E2D4E"/>
    <w:rsid w:val="005E4480"/>
    <w:rsid w:val="005E5872"/>
    <w:rsid w:val="005E77C0"/>
    <w:rsid w:val="005F0B7E"/>
    <w:rsid w:val="005F1A0D"/>
    <w:rsid w:val="005F2DD1"/>
    <w:rsid w:val="005F53D1"/>
    <w:rsid w:val="005F5E20"/>
    <w:rsid w:val="006011E0"/>
    <w:rsid w:val="00605A32"/>
    <w:rsid w:val="006116D9"/>
    <w:rsid w:val="0061240B"/>
    <w:rsid w:val="00615172"/>
    <w:rsid w:val="00615CD5"/>
    <w:rsid w:val="006161DC"/>
    <w:rsid w:val="00617067"/>
    <w:rsid w:val="006204FA"/>
    <w:rsid w:val="00621C20"/>
    <w:rsid w:val="00623F76"/>
    <w:rsid w:val="006242CF"/>
    <w:rsid w:val="006272BA"/>
    <w:rsid w:val="006275E5"/>
    <w:rsid w:val="00631B15"/>
    <w:rsid w:val="00633869"/>
    <w:rsid w:val="00635C5B"/>
    <w:rsid w:val="00636447"/>
    <w:rsid w:val="00636E27"/>
    <w:rsid w:val="0064052C"/>
    <w:rsid w:val="006405BB"/>
    <w:rsid w:val="0065099C"/>
    <w:rsid w:val="006529A5"/>
    <w:rsid w:val="006534FB"/>
    <w:rsid w:val="006555D1"/>
    <w:rsid w:val="00656066"/>
    <w:rsid w:val="006563D1"/>
    <w:rsid w:val="0066062B"/>
    <w:rsid w:val="00660F0A"/>
    <w:rsid w:val="006647DA"/>
    <w:rsid w:val="00665A9D"/>
    <w:rsid w:val="00670121"/>
    <w:rsid w:val="006727F3"/>
    <w:rsid w:val="006732B8"/>
    <w:rsid w:val="0067335C"/>
    <w:rsid w:val="00673E2F"/>
    <w:rsid w:val="006741E3"/>
    <w:rsid w:val="00676EE7"/>
    <w:rsid w:val="006814F3"/>
    <w:rsid w:val="006828DF"/>
    <w:rsid w:val="00682979"/>
    <w:rsid w:val="006844D8"/>
    <w:rsid w:val="006845FA"/>
    <w:rsid w:val="006862CF"/>
    <w:rsid w:val="0068772C"/>
    <w:rsid w:val="006932F8"/>
    <w:rsid w:val="00693CED"/>
    <w:rsid w:val="00695143"/>
    <w:rsid w:val="006962A4"/>
    <w:rsid w:val="006968F1"/>
    <w:rsid w:val="006A1B3E"/>
    <w:rsid w:val="006A24F4"/>
    <w:rsid w:val="006A2AEA"/>
    <w:rsid w:val="006A6CE6"/>
    <w:rsid w:val="006B37F0"/>
    <w:rsid w:val="006B4926"/>
    <w:rsid w:val="006B556C"/>
    <w:rsid w:val="006B7735"/>
    <w:rsid w:val="006C1C94"/>
    <w:rsid w:val="006C2465"/>
    <w:rsid w:val="006C30DD"/>
    <w:rsid w:val="006C6385"/>
    <w:rsid w:val="006C6D7E"/>
    <w:rsid w:val="006D1978"/>
    <w:rsid w:val="006D48FD"/>
    <w:rsid w:val="006D4D0A"/>
    <w:rsid w:val="006D5F4B"/>
    <w:rsid w:val="006D63CA"/>
    <w:rsid w:val="006D6DDF"/>
    <w:rsid w:val="006D7F52"/>
    <w:rsid w:val="006E4B3B"/>
    <w:rsid w:val="006E6365"/>
    <w:rsid w:val="006E7E72"/>
    <w:rsid w:val="006F2C45"/>
    <w:rsid w:val="006F3143"/>
    <w:rsid w:val="006F59D1"/>
    <w:rsid w:val="007003E5"/>
    <w:rsid w:val="00700A49"/>
    <w:rsid w:val="0070325C"/>
    <w:rsid w:val="00704986"/>
    <w:rsid w:val="0071088C"/>
    <w:rsid w:val="00711005"/>
    <w:rsid w:val="007115CE"/>
    <w:rsid w:val="00714420"/>
    <w:rsid w:val="00721183"/>
    <w:rsid w:val="007216AD"/>
    <w:rsid w:val="0072285D"/>
    <w:rsid w:val="00725EDB"/>
    <w:rsid w:val="007330F7"/>
    <w:rsid w:val="00733AD3"/>
    <w:rsid w:val="0073410D"/>
    <w:rsid w:val="007347E4"/>
    <w:rsid w:val="00737C93"/>
    <w:rsid w:val="0074258E"/>
    <w:rsid w:val="00742CA8"/>
    <w:rsid w:val="00743932"/>
    <w:rsid w:val="00745265"/>
    <w:rsid w:val="007461CC"/>
    <w:rsid w:val="007473F2"/>
    <w:rsid w:val="00747EB9"/>
    <w:rsid w:val="00751E6F"/>
    <w:rsid w:val="007557B8"/>
    <w:rsid w:val="0076081B"/>
    <w:rsid w:val="00761B16"/>
    <w:rsid w:val="007632BF"/>
    <w:rsid w:val="00764FD7"/>
    <w:rsid w:val="007748D8"/>
    <w:rsid w:val="007764A2"/>
    <w:rsid w:val="007770A8"/>
    <w:rsid w:val="00777B29"/>
    <w:rsid w:val="00780B46"/>
    <w:rsid w:val="00782BE6"/>
    <w:rsid w:val="00786CDA"/>
    <w:rsid w:val="0078712D"/>
    <w:rsid w:val="0079115F"/>
    <w:rsid w:val="00791720"/>
    <w:rsid w:val="007930E3"/>
    <w:rsid w:val="00793C98"/>
    <w:rsid w:val="007956E1"/>
    <w:rsid w:val="00796457"/>
    <w:rsid w:val="0079790A"/>
    <w:rsid w:val="00797AED"/>
    <w:rsid w:val="007A16C9"/>
    <w:rsid w:val="007A30A8"/>
    <w:rsid w:val="007A3E9B"/>
    <w:rsid w:val="007A5511"/>
    <w:rsid w:val="007A60F7"/>
    <w:rsid w:val="007A674B"/>
    <w:rsid w:val="007A770A"/>
    <w:rsid w:val="007B20F0"/>
    <w:rsid w:val="007B2C4D"/>
    <w:rsid w:val="007B3A26"/>
    <w:rsid w:val="007B5828"/>
    <w:rsid w:val="007B68D2"/>
    <w:rsid w:val="007B697E"/>
    <w:rsid w:val="007B7505"/>
    <w:rsid w:val="007C1974"/>
    <w:rsid w:val="007C3926"/>
    <w:rsid w:val="007C56EC"/>
    <w:rsid w:val="007C6EE7"/>
    <w:rsid w:val="007E105A"/>
    <w:rsid w:val="007E1C83"/>
    <w:rsid w:val="007E3E8F"/>
    <w:rsid w:val="007E6297"/>
    <w:rsid w:val="007E6391"/>
    <w:rsid w:val="007F06C3"/>
    <w:rsid w:val="007F21D9"/>
    <w:rsid w:val="007F2975"/>
    <w:rsid w:val="007F3645"/>
    <w:rsid w:val="007F6967"/>
    <w:rsid w:val="007F7DE6"/>
    <w:rsid w:val="00800DF1"/>
    <w:rsid w:val="008045C8"/>
    <w:rsid w:val="00810549"/>
    <w:rsid w:val="008147A2"/>
    <w:rsid w:val="00814D2D"/>
    <w:rsid w:val="00815508"/>
    <w:rsid w:val="00816676"/>
    <w:rsid w:val="00826DF9"/>
    <w:rsid w:val="00830098"/>
    <w:rsid w:val="00830781"/>
    <w:rsid w:val="008312E4"/>
    <w:rsid w:val="008350FC"/>
    <w:rsid w:val="00835AB2"/>
    <w:rsid w:val="00835AE7"/>
    <w:rsid w:val="00840362"/>
    <w:rsid w:val="00840A1C"/>
    <w:rsid w:val="00844545"/>
    <w:rsid w:val="008505F0"/>
    <w:rsid w:val="00851AA7"/>
    <w:rsid w:val="00855F4E"/>
    <w:rsid w:val="008623A2"/>
    <w:rsid w:val="00863188"/>
    <w:rsid w:val="00864E67"/>
    <w:rsid w:val="00866E36"/>
    <w:rsid w:val="008676F8"/>
    <w:rsid w:val="0087120F"/>
    <w:rsid w:val="00882F03"/>
    <w:rsid w:val="0088568A"/>
    <w:rsid w:val="008858B0"/>
    <w:rsid w:val="00886075"/>
    <w:rsid w:val="008869B8"/>
    <w:rsid w:val="00890B37"/>
    <w:rsid w:val="00892225"/>
    <w:rsid w:val="008928AD"/>
    <w:rsid w:val="00894071"/>
    <w:rsid w:val="00895D7B"/>
    <w:rsid w:val="008960F4"/>
    <w:rsid w:val="008A4FEE"/>
    <w:rsid w:val="008A5C8F"/>
    <w:rsid w:val="008A7733"/>
    <w:rsid w:val="008A7AF7"/>
    <w:rsid w:val="008B443C"/>
    <w:rsid w:val="008B69C0"/>
    <w:rsid w:val="008B6B23"/>
    <w:rsid w:val="008D0516"/>
    <w:rsid w:val="008D3302"/>
    <w:rsid w:val="008D46FC"/>
    <w:rsid w:val="008D6418"/>
    <w:rsid w:val="008D7127"/>
    <w:rsid w:val="008D76F0"/>
    <w:rsid w:val="008E2AF9"/>
    <w:rsid w:val="008E7D7E"/>
    <w:rsid w:val="008F0386"/>
    <w:rsid w:val="008F2D7B"/>
    <w:rsid w:val="008F32A8"/>
    <w:rsid w:val="008F4232"/>
    <w:rsid w:val="008F4C10"/>
    <w:rsid w:val="00901050"/>
    <w:rsid w:val="009021A0"/>
    <w:rsid w:val="00903EE7"/>
    <w:rsid w:val="00904119"/>
    <w:rsid w:val="0090437F"/>
    <w:rsid w:val="009062EF"/>
    <w:rsid w:val="00906651"/>
    <w:rsid w:val="00906A7F"/>
    <w:rsid w:val="00912DE7"/>
    <w:rsid w:val="00914A63"/>
    <w:rsid w:val="0091549F"/>
    <w:rsid w:val="00915778"/>
    <w:rsid w:val="0091762B"/>
    <w:rsid w:val="00917FFE"/>
    <w:rsid w:val="00921EDE"/>
    <w:rsid w:val="00922720"/>
    <w:rsid w:val="00922AFB"/>
    <w:rsid w:val="00925F04"/>
    <w:rsid w:val="00934816"/>
    <w:rsid w:val="00937FE6"/>
    <w:rsid w:val="0094373B"/>
    <w:rsid w:val="009456F6"/>
    <w:rsid w:val="009501BF"/>
    <w:rsid w:val="0095033C"/>
    <w:rsid w:val="00956646"/>
    <w:rsid w:val="00960B83"/>
    <w:rsid w:val="00976B1D"/>
    <w:rsid w:val="00977622"/>
    <w:rsid w:val="00981F45"/>
    <w:rsid w:val="00984ECA"/>
    <w:rsid w:val="00985F40"/>
    <w:rsid w:val="009864A1"/>
    <w:rsid w:val="00986AB2"/>
    <w:rsid w:val="009876A0"/>
    <w:rsid w:val="00987E06"/>
    <w:rsid w:val="00991199"/>
    <w:rsid w:val="0099284D"/>
    <w:rsid w:val="00993B59"/>
    <w:rsid w:val="00994466"/>
    <w:rsid w:val="00995CE4"/>
    <w:rsid w:val="009A5355"/>
    <w:rsid w:val="009B46E6"/>
    <w:rsid w:val="009B5640"/>
    <w:rsid w:val="009B5EFA"/>
    <w:rsid w:val="009B6540"/>
    <w:rsid w:val="009C0A8D"/>
    <w:rsid w:val="009C2F66"/>
    <w:rsid w:val="009C3E67"/>
    <w:rsid w:val="009C403F"/>
    <w:rsid w:val="009C480D"/>
    <w:rsid w:val="009C6B24"/>
    <w:rsid w:val="009D0583"/>
    <w:rsid w:val="009D3179"/>
    <w:rsid w:val="009D60F7"/>
    <w:rsid w:val="009D7B9C"/>
    <w:rsid w:val="009E0E54"/>
    <w:rsid w:val="009E1B89"/>
    <w:rsid w:val="009E1E59"/>
    <w:rsid w:val="009E3917"/>
    <w:rsid w:val="009E6D83"/>
    <w:rsid w:val="009F079F"/>
    <w:rsid w:val="009F183E"/>
    <w:rsid w:val="009F1952"/>
    <w:rsid w:val="009F2A00"/>
    <w:rsid w:val="009F2C47"/>
    <w:rsid w:val="009F5233"/>
    <w:rsid w:val="00A00AC2"/>
    <w:rsid w:val="00A02AC7"/>
    <w:rsid w:val="00A05CD2"/>
    <w:rsid w:val="00A07C6D"/>
    <w:rsid w:val="00A13FE6"/>
    <w:rsid w:val="00A14330"/>
    <w:rsid w:val="00A16590"/>
    <w:rsid w:val="00A22B7F"/>
    <w:rsid w:val="00A254AC"/>
    <w:rsid w:val="00A27FA2"/>
    <w:rsid w:val="00A312CA"/>
    <w:rsid w:val="00A34E58"/>
    <w:rsid w:val="00A35462"/>
    <w:rsid w:val="00A42C15"/>
    <w:rsid w:val="00A42F31"/>
    <w:rsid w:val="00A45E79"/>
    <w:rsid w:val="00A45ED8"/>
    <w:rsid w:val="00A53160"/>
    <w:rsid w:val="00A60AD5"/>
    <w:rsid w:val="00A649EB"/>
    <w:rsid w:val="00A655B9"/>
    <w:rsid w:val="00A676B8"/>
    <w:rsid w:val="00A712BD"/>
    <w:rsid w:val="00A71E07"/>
    <w:rsid w:val="00A82B70"/>
    <w:rsid w:val="00A846B7"/>
    <w:rsid w:val="00A852BF"/>
    <w:rsid w:val="00A868E8"/>
    <w:rsid w:val="00A90DD5"/>
    <w:rsid w:val="00A921E2"/>
    <w:rsid w:val="00A92D51"/>
    <w:rsid w:val="00A9320E"/>
    <w:rsid w:val="00A936EC"/>
    <w:rsid w:val="00A949D3"/>
    <w:rsid w:val="00A94A43"/>
    <w:rsid w:val="00A95018"/>
    <w:rsid w:val="00A95514"/>
    <w:rsid w:val="00A95AB2"/>
    <w:rsid w:val="00A97939"/>
    <w:rsid w:val="00AA2A4F"/>
    <w:rsid w:val="00AA353D"/>
    <w:rsid w:val="00AA6038"/>
    <w:rsid w:val="00AB4EFD"/>
    <w:rsid w:val="00AB77BC"/>
    <w:rsid w:val="00AC15C8"/>
    <w:rsid w:val="00AC23F0"/>
    <w:rsid w:val="00AD6D71"/>
    <w:rsid w:val="00AE0C18"/>
    <w:rsid w:val="00AE0D55"/>
    <w:rsid w:val="00AE3789"/>
    <w:rsid w:val="00AE4D94"/>
    <w:rsid w:val="00AE555E"/>
    <w:rsid w:val="00AE5797"/>
    <w:rsid w:val="00AF005F"/>
    <w:rsid w:val="00AF1AAC"/>
    <w:rsid w:val="00AF3909"/>
    <w:rsid w:val="00AF5B52"/>
    <w:rsid w:val="00B03924"/>
    <w:rsid w:val="00B0477F"/>
    <w:rsid w:val="00B1467F"/>
    <w:rsid w:val="00B1696B"/>
    <w:rsid w:val="00B17655"/>
    <w:rsid w:val="00B224A3"/>
    <w:rsid w:val="00B2413D"/>
    <w:rsid w:val="00B2435E"/>
    <w:rsid w:val="00B271F8"/>
    <w:rsid w:val="00B27707"/>
    <w:rsid w:val="00B27EC1"/>
    <w:rsid w:val="00B30D14"/>
    <w:rsid w:val="00B334E2"/>
    <w:rsid w:val="00B34E2B"/>
    <w:rsid w:val="00B35DDD"/>
    <w:rsid w:val="00B372E5"/>
    <w:rsid w:val="00B45C6E"/>
    <w:rsid w:val="00B46491"/>
    <w:rsid w:val="00B52837"/>
    <w:rsid w:val="00B53787"/>
    <w:rsid w:val="00B57370"/>
    <w:rsid w:val="00B575FC"/>
    <w:rsid w:val="00B67425"/>
    <w:rsid w:val="00B752F9"/>
    <w:rsid w:val="00B76621"/>
    <w:rsid w:val="00B81684"/>
    <w:rsid w:val="00B81DAF"/>
    <w:rsid w:val="00B82810"/>
    <w:rsid w:val="00B82E3B"/>
    <w:rsid w:val="00B84BFD"/>
    <w:rsid w:val="00B8612A"/>
    <w:rsid w:val="00B861A3"/>
    <w:rsid w:val="00B8623F"/>
    <w:rsid w:val="00B8681A"/>
    <w:rsid w:val="00B86BF1"/>
    <w:rsid w:val="00B87996"/>
    <w:rsid w:val="00B87BA4"/>
    <w:rsid w:val="00B911F6"/>
    <w:rsid w:val="00B93CE4"/>
    <w:rsid w:val="00B97CB6"/>
    <w:rsid w:val="00BA37BE"/>
    <w:rsid w:val="00BB146F"/>
    <w:rsid w:val="00BB49CD"/>
    <w:rsid w:val="00BB4C10"/>
    <w:rsid w:val="00BB4DC0"/>
    <w:rsid w:val="00BC38E4"/>
    <w:rsid w:val="00BC3BD9"/>
    <w:rsid w:val="00BC4F13"/>
    <w:rsid w:val="00BD2066"/>
    <w:rsid w:val="00BD4C42"/>
    <w:rsid w:val="00BD4E04"/>
    <w:rsid w:val="00BD5B4F"/>
    <w:rsid w:val="00BD6490"/>
    <w:rsid w:val="00BD7345"/>
    <w:rsid w:val="00BE08DB"/>
    <w:rsid w:val="00BE162E"/>
    <w:rsid w:val="00BE2953"/>
    <w:rsid w:val="00BE4ED2"/>
    <w:rsid w:val="00BE5007"/>
    <w:rsid w:val="00BE5509"/>
    <w:rsid w:val="00BF5047"/>
    <w:rsid w:val="00BF511B"/>
    <w:rsid w:val="00BF6977"/>
    <w:rsid w:val="00C0063E"/>
    <w:rsid w:val="00C018D1"/>
    <w:rsid w:val="00C03E59"/>
    <w:rsid w:val="00C06008"/>
    <w:rsid w:val="00C06B4C"/>
    <w:rsid w:val="00C218C6"/>
    <w:rsid w:val="00C25F10"/>
    <w:rsid w:val="00C3055B"/>
    <w:rsid w:val="00C343B8"/>
    <w:rsid w:val="00C36060"/>
    <w:rsid w:val="00C4105B"/>
    <w:rsid w:val="00C4486F"/>
    <w:rsid w:val="00C4566A"/>
    <w:rsid w:val="00C50737"/>
    <w:rsid w:val="00C549B0"/>
    <w:rsid w:val="00C55156"/>
    <w:rsid w:val="00C552BD"/>
    <w:rsid w:val="00C556D7"/>
    <w:rsid w:val="00C56420"/>
    <w:rsid w:val="00C5653F"/>
    <w:rsid w:val="00C61139"/>
    <w:rsid w:val="00C61931"/>
    <w:rsid w:val="00C63E38"/>
    <w:rsid w:val="00C64ED6"/>
    <w:rsid w:val="00C65DC7"/>
    <w:rsid w:val="00C743B5"/>
    <w:rsid w:val="00C761B8"/>
    <w:rsid w:val="00C76256"/>
    <w:rsid w:val="00C76811"/>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C1BED"/>
    <w:rsid w:val="00CC25A4"/>
    <w:rsid w:val="00CC4D17"/>
    <w:rsid w:val="00CC64C9"/>
    <w:rsid w:val="00CD06EE"/>
    <w:rsid w:val="00CD08F5"/>
    <w:rsid w:val="00CE1E76"/>
    <w:rsid w:val="00CE2092"/>
    <w:rsid w:val="00CE2ADF"/>
    <w:rsid w:val="00CE4D79"/>
    <w:rsid w:val="00CE5A19"/>
    <w:rsid w:val="00CE6B1E"/>
    <w:rsid w:val="00CE76CC"/>
    <w:rsid w:val="00CF00AA"/>
    <w:rsid w:val="00CF04AF"/>
    <w:rsid w:val="00CF0B2F"/>
    <w:rsid w:val="00CF2738"/>
    <w:rsid w:val="00CF2D8F"/>
    <w:rsid w:val="00CF46C5"/>
    <w:rsid w:val="00CF5AFA"/>
    <w:rsid w:val="00CF5BE5"/>
    <w:rsid w:val="00CF66CF"/>
    <w:rsid w:val="00D0226E"/>
    <w:rsid w:val="00D02502"/>
    <w:rsid w:val="00D028EB"/>
    <w:rsid w:val="00D04EE1"/>
    <w:rsid w:val="00D1544F"/>
    <w:rsid w:val="00D20061"/>
    <w:rsid w:val="00D23AB9"/>
    <w:rsid w:val="00D2543C"/>
    <w:rsid w:val="00D263F6"/>
    <w:rsid w:val="00D26E70"/>
    <w:rsid w:val="00D30BCC"/>
    <w:rsid w:val="00D32A18"/>
    <w:rsid w:val="00D3534A"/>
    <w:rsid w:val="00D35425"/>
    <w:rsid w:val="00D35506"/>
    <w:rsid w:val="00D4143A"/>
    <w:rsid w:val="00D41BD9"/>
    <w:rsid w:val="00D428D3"/>
    <w:rsid w:val="00D436BE"/>
    <w:rsid w:val="00D45B3E"/>
    <w:rsid w:val="00D46F17"/>
    <w:rsid w:val="00D50F71"/>
    <w:rsid w:val="00D52160"/>
    <w:rsid w:val="00D53A41"/>
    <w:rsid w:val="00D563B4"/>
    <w:rsid w:val="00D5725F"/>
    <w:rsid w:val="00D6111C"/>
    <w:rsid w:val="00D62442"/>
    <w:rsid w:val="00D708A8"/>
    <w:rsid w:val="00D70F03"/>
    <w:rsid w:val="00D804E6"/>
    <w:rsid w:val="00D807F8"/>
    <w:rsid w:val="00D81756"/>
    <w:rsid w:val="00D81AD8"/>
    <w:rsid w:val="00D82EB5"/>
    <w:rsid w:val="00D842FD"/>
    <w:rsid w:val="00D8461D"/>
    <w:rsid w:val="00D905B2"/>
    <w:rsid w:val="00D921B3"/>
    <w:rsid w:val="00D93008"/>
    <w:rsid w:val="00D951B5"/>
    <w:rsid w:val="00DA04DC"/>
    <w:rsid w:val="00DA0A17"/>
    <w:rsid w:val="00DA0D70"/>
    <w:rsid w:val="00DA1B95"/>
    <w:rsid w:val="00DA35C9"/>
    <w:rsid w:val="00DA51C2"/>
    <w:rsid w:val="00DA5910"/>
    <w:rsid w:val="00DA642E"/>
    <w:rsid w:val="00DB0821"/>
    <w:rsid w:val="00DB1E2F"/>
    <w:rsid w:val="00DB569B"/>
    <w:rsid w:val="00DC49C5"/>
    <w:rsid w:val="00DC554F"/>
    <w:rsid w:val="00DC57D2"/>
    <w:rsid w:val="00DC71C0"/>
    <w:rsid w:val="00DD3299"/>
    <w:rsid w:val="00DD4F05"/>
    <w:rsid w:val="00DD5250"/>
    <w:rsid w:val="00DD7230"/>
    <w:rsid w:val="00DE0B3C"/>
    <w:rsid w:val="00DE5EE3"/>
    <w:rsid w:val="00DE7840"/>
    <w:rsid w:val="00DF264E"/>
    <w:rsid w:val="00DF3482"/>
    <w:rsid w:val="00DF40E7"/>
    <w:rsid w:val="00DF4F59"/>
    <w:rsid w:val="00DF6400"/>
    <w:rsid w:val="00DF6B91"/>
    <w:rsid w:val="00E00531"/>
    <w:rsid w:val="00E006C0"/>
    <w:rsid w:val="00E058D9"/>
    <w:rsid w:val="00E10F48"/>
    <w:rsid w:val="00E1640D"/>
    <w:rsid w:val="00E16943"/>
    <w:rsid w:val="00E232BD"/>
    <w:rsid w:val="00E238E2"/>
    <w:rsid w:val="00E3307A"/>
    <w:rsid w:val="00E35EDF"/>
    <w:rsid w:val="00E360CE"/>
    <w:rsid w:val="00E36D57"/>
    <w:rsid w:val="00E42F71"/>
    <w:rsid w:val="00E465A4"/>
    <w:rsid w:val="00E507E5"/>
    <w:rsid w:val="00E51442"/>
    <w:rsid w:val="00E56A8B"/>
    <w:rsid w:val="00E63413"/>
    <w:rsid w:val="00E638F9"/>
    <w:rsid w:val="00E65469"/>
    <w:rsid w:val="00E70348"/>
    <w:rsid w:val="00E7269D"/>
    <w:rsid w:val="00E72AA4"/>
    <w:rsid w:val="00E7358C"/>
    <w:rsid w:val="00E75078"/>
    <w:rsid w:val="00E81599"/>
    <w:rsid w:val="00E82ED8"/>
    <w:rsid w:val="00E868F3"/>
    <w:rsid w:val="00E87E06"/>
    <w:rsid w:val="00E967C2"/>
    <w:rsid w:val="00E96CC5"/>
    <w:rsid w:val="00E96F86"/>
    <w:rsid w:val="00E97069"/>
    <w:rsid w:val="00EA3014"/>
    <w:rsid w:val="00EA6189"/>
    <w:rsid w:val="00EB0EF6"/>
    <w:rsid w:val="00EB1C54"/>
    <w:rsid w:val="00EB3EEF"/>
    <w:rsid w:val="00EB7232"/>
    <w:rsid w:val="00EC349A"/>
    <w:rsid w:val="00EC3D8E"/>
    <w:rsid w:val="00EC5976"/>
    <w:rsid w:val="00EC66ED"/>
    <w:rsid w:val="00ED70F1"/>
    <w:rsid w:val="00ED73A1"/>
    <w:rsid w:val="00EE0E0B"/>
    <w:rsid w:val="00EE1A9F"/>
    <w:rsid w:val="00EE2A9E"/>
    <w:rsid w:val="00EE2BCA"/>
    <w:rsid w:val="00EE607D"/>
    <w:rsid w:val="00EF2DE8"/>
    <w:rsid w:val="00EF33A3"/>
    <w:rsid w:val="00EF43FA"/>
    <w:rsid w:val="00F017E6"/>
    <w:rsid w:val="00F0667C"/>
    <w:rsid w:val="00F07984"/>
    <w:rsid w:val="00F10B08"/>
    <w:rsid w:val="00F12029"/>
    <w:rsid w:val="00F14D59"/>
    <w:rsid w:val="00F151C9"/>
    <w:rsid w:val="00F1676A"/>
    <w:rsid w:val="00F20C67"/>
    <w:rsid w:val="00F2619D"/>
    <w:rsid w:val="00F26841"/>
    <w:rsid w:val="00F26AA9"/>
    <w:rsid w:val="00F26F22"/>
    <w:rsid w:val="00F272D7"/>
    <w:rsid w:val="00F3075E"/>
    <w:rsid w:val="00F30A65"/>
    <w:rsid w:val="00F3151D"/>
    <w:rsid w:val="00F35B30"/>
    <w:rsid w:val="00F35F70"/>
    <w:rsid w:val="00F42F79"/>
    <w:rsid w:val="00F43313"/>
    <w:rsid w:val="00F4411B"/>
    <w:rsid w:val="00F45366"/>
    <w:rsid w:val="00F51837"/>
    <w:rsid w:val="00F5467D"/>
    <w:rsid w:val="00F554D3"/>
    <w:rsid w:val="00F559CB"/>
    <w:rsid w:val="00F565FD"/>
    <w:rsid w:val="00F572D6"/>
    <w:rsid w:val="00F60073"/>
    <w:rsid w:val="00F61341"/>
    <w:rsid w:val="00F63331"/>
    <w:rsid w:val="00F659A2"/>
    <w:rsid w:val="00F670E9"/>
    <w:rsid w:val="00F67933"/>
    <w:rsid w:val="00F67AF1"/>
    <w:rsid w:val="00F700C9"/>
    <w:rsid w:val="00F701B2"/>
    <w:rsid w:val="00F70D48"/>
    <w:rsid w:val="00F70D4F"/>
    <w:rsid w:val="00F7251A"/>
    <w:rsid w:val="00F81577"/>
    <w:rsid w:val="00F836B8"/>
    <w:rsid w:val="00F8437D"/>
    <w:rsid w:val="00F84A0F"/>
    <w:rsid w:val="00F84A7A"/>
    <w:rsid w:val="00F84BCA"/>
    <w:rsid w:val="00F85E50"/>
    <w:rsid w:val="00F86491"/>
    <w:rsid w:val="00F8658B"/>
    <w:rsid w:val="00F91898"/>
    <w:rsid w:val="00F921FB"/>
    <w:rsid w:val="00F934FE"/>
    <w:rsid w:val="00F95085"/>
    <w:rsid w:val="00FA220F"/>
    <w:rsid w:val="00FA601C"/>
    <w:rsid w:val="00FA60C6"/>
    <w:rsid w:val="00FB0D9B"/>
    <w:rsid w:val="00FB1ADB"/>
    <w:rsid w:val="00FB1F85"/>
    <w:rsid w:val="00FB5999"/>
    <w:rsid w:val="00FC08DC"/>
    <w:rsid w:val="00FC3B19"/>
    <w:rsid w:val="00FC4217"/>
    <w:rsid w:val="00FC4A4B"/>
    <w:rsid w:val="00FC63A2"/>
    <w:rsid w:val="00FC67EE"/>
    <w:rsid w:val="00FD0001"/>
    <w:rsid w:val="00FD59B3"/>
    <w:rsid w:val="00FE04B0"/>
    <w:rsid w:val="00FE1A1F"/>
    <w:rsid w:val="00FE239C"/>
    <w:rsid w:val="00FE23BF"/>
    <w:rsid w:val="00FE2E92"/>
    <w:rsid w:val="00FE4EE2"/>
    <w:rsid w:val="00FE61EB"/>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uiPriority w:val="99"/>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uiPriority w:val="99"/>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uiPriority w:val="99"/>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uiPriority w:val="99"/>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unhideWhenUsed/>
    <w:rsid w:val="001A6572"/>
    <w:pPr>
      <w:spacing w:after="120"/>
      <w:ind w:left="360"/>
    </w:pPr>
  </w:style>
  <w:style w:type="character" w:customStyle="1" w:styleId="BodyTextIndentChar">
    <w:name w:val="Body Text Indent Char"/>
    <w:basedOn w:val="DefaultParagraphFont"/>
    <w:link w:val="BodyTextIndent"/>
    <w:uiPriority w:val="99"/>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uiPriority w:val="99"/>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10"/>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10"/>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 w:type="character" w:customStyle="1" w:styleId="hit1">
    <w:name w:val="hit1"/>
    <w:uiPriority w:val="99"/>
    <w:rsid w:val="004D541C"/>
    <w:rPr>
      <w:rFonts w:cs="Times New Roman"/>
      <w:color w:val="5C5C5C"/>
      <w:sz w:val="19"/>
      <w:szCs w:val="19"/>
      <w:bdr w:val="none" w:sz="0" w:space="0" w:color="auto" w:frame="1"/>
      <w:shd w:val="clear" w:color="auto" w:fill="FFFFDD"/>
      <w:vertAlign w:val="baseline"/>
    </w:rPr>
  </w:style>
  <w:style w:type="character" w:customStyle="1" w:styleId="slug-pages">
    <w:name w:val="slug-pages"/>
    <w:basedOn w:val="DefaultParagraphFont"/>
    <w:rsid w:val="00A649EB"/>
  </w:style>
  <w:style w:type="paragraph" w:customStyle="1" w:styleId="References0">
    <w:name w:val="References"/>
    <w:basedOn w:val="Normal"/>
    <w:link w:val="ReferencesChar"/>
    <w:qFormat/>
    <w:rsid w:val="00A92D51"/>
    <w:pPr>
      <w:spacing w:after="240" w:line="480" w:lineRule="auto"/>
      <w:ind w:left="709" w:hanging="709"/>
      <w:jc w:val="both"/>
    </w:pPr>
    <w:rPr>
      <w:rFonts w:asciiTheme="majorBidi" w:hAnsiTheme="majorBidi" w:cstheme="majorBidi"/>
      <w:sz w:val="24"/>
      <w:szCs w:val="24"/>
    </w:rPr>
  </w:style>
  <w:style w:type="character" w:customStyle="1" w:styleId="ReferencesChar">
    <w:name w:val="References Char"/>
    <w:basedOn w:val="DefaultParagraphFont"/>
    <w:link w:val="References0"/>
    <w:rsid w:val="00A92D51"/>
    <w:rPr>
      <w:rFonts w:asciiTheme="majorBidi" w:hAnsiTheme="majorBidi" w:cstheme="majorBidi"/>
      <w:sz w:val="24"/>
      <w:szCs w:val="24"/>
    </w:rPr>
  </w:style>
  <w:style w:type="table" w:customStyle="1" w:styleId="LightGrid1">
    <w:name w:val="Light Grid1"/>
    <w:basedOn w:val="TableNormal"/>
    <w:uiPriority w:val="62"/>
    <w:rsid w:val="0069514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para">
    <w:name w:val="para"/>
    <w:basedOn w:val="Normal"/>
    <w:rsid w:val="00491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name">
    <w:name w:val="authorname"/>
    <w:basedOn w:val="DefaultParagraphFont"/>
    <w:rsid w:val="00582144"/>
  </w:style>
  <w:style w:type="character" w:customStyle="1" w:styleId="contacticon">
    <w:name w:val="contacticon"/>
    <w:basedOn w:val="DefaultParagraphFont"/>
    <w:rsid w:val="00582144"/>
  </w:style>
  <w:style w:type="character" w:customStyle="1" w:styleId="u-sronly">
    <w:name w:val="u-sronly"/>
    <w:basedOn w:val="DefaultParagraphFont"/>
    <w:rsid w:val="00582144"/>
  </w:style>
  <w:style w:type="character" w:customStyle="1" w:styleId="articlecitation">
    <w:name w:val="articlecitation"/>
    <w:basedOn w:val="DefaultParagraphFont"/>
    <w:rsid w:val="00582144"/>
  </w:style>
  <w:style w:type="character" w:customStyle="1" w:styleId="journaltitle">
    <w:name w:val="journaltitle"/>
    <w:basedOn w:val="DefaultParagraphFont"/>
    <w:rsid w:val="00582144"/>
  </w:style>
  <w:style w:type="character" w:customStyle="1" w:styleId="articlecitationyear">
    <w:name w:val="articlecitation_year"/>
    <w:basedOn w:val="DefaultParagraphFont"/>
    <w:rsid w:val="00582144"/>
  </w:style>
  <w:style w:type="character" w:customStyle="1" w:styleId="articlecitationvolume">
    <w:name w:val="articlecitation_volume"/>
    <w:basedOn w:val="DefaultParagraphFont"/>
    <w:rsid w:val="00582144"/>
  </w:style>
  <w:style w:type="paragraph" w:customStyle="1" w:styleId="articledoi">
    <w:name w:val="articledoi"/>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story">
    <w:name w:val="history"/>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DefaultParagraphFont"/>
    <w:rsid w:val="00582144"/>
  </w:style>
  <w:style w:type="character" w:customStyle="1" w:styleId="citationref">
    <w:name w:val="citationref"/>
    <w:basedOn w:val="DefaultParagraphFont"/>
    <w:rsid w:val="00582144"/>
  </w:style>
  <w:style w:type="character" w:customStyle="1" w:styleId="inlineequation">
    <w:name w:val="inlineequation"/>
    <w:basedOn w:val="DefaultParagraphFont"/>
    <w:rsid w:val="00582144"/>
  </w:style>
  <w:style w:type="character" w:customStyle="1" w:styleId="mathjaxpreview">
    <w:name w:val="mathjax_preview"/>
    <w:basedOn w:val="DefaultParagraphFont"/>
    <w:rsid w:val="00582144"/>
  </w:style>
  <w:style w:type="character" w:customStyle="1" w:styleId="mathjax">
    <w:name w:val="mathjax"/>
    <w:basedOn w:val="DefaultParagraphFont"/>
    <w:rsid w:val="00582144"/>
  </w:style>
  <w:style w:type="character" w:customStyle="1" w:styleId="math">
    <w:name w:val="math"/>
    <w:basedOn w:val="DefaultParagraphFont"/>
    <w:rsid w:val="00582144"/>
  </w:style>
  <w:style w:type="character" w:customStyle="1" w:styleId="mrow">
    <w:name w:val="mrow"/>
    <w:basedOn w:val="DefaultParagraphFont"/>
    <w:rsid w:val="00582144"/>
  </w:style>
  <w:style w:type="character" w:customStyle="1" w:styleId="semantics">
    <w:name w:val="semantics"/>
    <w:basedOn w:val="DefaultParagraphFont"/>
    <w:rsid w:val="00582144"/>
  </w:style>
  <w:style w:type="character" w:customStyle="1" w:styleId="msup">
    <w:name w:val="msup"/>
    <w:basedOn w:val="DefaultParagraphFont"/>
    <w:rsid w:val="00582144"/>
  </w:style>
  <w:style w:type="character" w:customStyle="1" w:styleId="mi">
    <w:name w:val="mi"/>
    <w:basedOn w:val="DefaultParagraphFont"/>
    <w:rsid w:val="00582144"/>
  </w:style>
  <w:style w:type="character" w:customStyle="1" w:styleId="mo">
    <w:name w:val="mo"/>
    <w:basedOn w:val="DefaultParagraphFont"/>
    <w:rsid w:val="00582144"/>
  </w:style>
  <w:style w:type="character" w:customStyle="1" w:styleId="mjxassistivemathml">
    <w:name w:val="mjx_assistive_mathml"/>
    <w:basedOn w:val="DefaultParagraphFont"/>
    <w:rsid w:val="00582144"/>
  </w:style>
  <w:style w:type="character" w:customStyle="1" w:styleId="msub">
    <w:name w:val="msub"/>
    <w:basedOn w:val="DefaultParagraphFont"/>
    <w:rsid w:val="00582144"/>
  </w:style>
  <w:style w:type="character" w:customStyle="1" w:styleId="mn">
    <w:name w:val="mn"/>
    <w:basedOn w:val="DefaultParagraphFont"/>
    <w:rsid w:val="00582144"/>
  </w:style>
  <w:style w:type="character" w:customStyle="1" w:styleId="mspace">
    <w:name w:val="mspace"/>
    <w:basedOn w:val="DefaultParagraphFont"/>
    <w:rsid w:val="00582144"/>
  </w:style>
  <w:style w:type="character" w:customStyle="1" w:styleId="mtext">
    <w:name w:val="mtext"/>
    <w:basedOn w:val="DefaultParagraphFont"/>
    <w:rsid w:val="00582144"/>
  </w:style>
  <w:style w:type="character" w:customStyle="1" w:styleId="mfrac">
    <w:name w:val="mfrac"/>
    <w:basedOn w:val="DefaultParagraphFont"/>
    <w:rsid w:val="00582144"/>
  </w:style>
  <w:style w:type="character" w:customStyle="1" w:styleId="mtable">
    <w:name w:val="mtable"/>
    <w:basedOn w:val="DefaultParagraphFont"/>
    <w:rsid w:val="00582144"/>
  </w:style>
  <w:style w:type="character" w:customStyle="1" w:styleId="mtd">
    <w:name w:val="mtd"/>
    <w:basedOn w:val="DefaultParagraphFont"/>
    <w:rsid w:val="00582144"/>
  </w:style>
  <w:style w:type="character" w:customStyle="1" w:styleId="munder">
    <w:name w:val="munder"/>
    <w:basedOn w:val="DefaultParagraphFont"/>
    <w:rsid w:val="00582144"/>
  </w:style>
  <w:style w:type="character" w:customStyle="1" w:styleId="internalref">
    <w:name w:val="internalref"/>
    <w:basedOn w:val="DefaultParagraphFont"/>
    <w:rsid w:val="00582144"/>
  </w:style>
  <w:style w:type="paragraph" w:customStyle="1" w:styleId="simplepara">
    <w:name w:val="simplepara"/>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ccurrences">
    <w:name w:val="occurrences"/>
    <w:basedOn w:val="DefaultParagraphFont"/>
    <w:rsid w:val="00582144"/>
  </w:style>
  <w:style w:type="character" w:customStyle="1" w:styleId="occurrence">
    <w:name w:val="occurrence"/>
    <w:basedOn w:val="DefaultParagraphFont"/>
    <w:rsid w:val="00582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ournalofinequalitiesandapplications.springeropen.com/articles/10.1186/1029-242X-2014-278"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hyperlink" Target="https://journalofinequalitiesandapplications.springeropen.com/articles/10.1186/1029-242X-2014-278" TargetMode="External"/><Relationship Id="rId50" Type="http://schemas.openxmlformats.org/officeDocument/2006/relationships/image" Target="media/image18.wmf"/><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ournalofinequalitiesandapplications.springeropen.com/articles/10.1186/1029-242X-2014-278" TargetMode="External"/><Relationship Id="rId29" Type="http://schemas.openxmlformats.org/officeDocument/2006/relationships/image" Target="media/image8.wmf"/><Relationship Id="rId11" Type="http://schemas.openxmlformats.org/officeDocument/2006/relationships/hyperlink" Target="https://journalofinequalitiesandapplications.springeropen.com/articles/10.1186/1029-242X-2014-278"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2.bin"/><Relationship Id="rId45" Type="http://schemas.openxmlformats.org/officeDocument/2006/relationships/image" Target="media/image16.wmf"/><Relationship Id="rId53" Type="http://schemas.openxmlformats.org/officeDocument/2006/relationships/hyperlink" Target="https://journalofinequalitiesandapplications.springeropen.com/articles/10.1186/1029-242X-2014-278" TargetMode="External"/><Relationship Id="rId5"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s://journalofinequalitiesandapplications.springeropen.com/articles/10.1186/1029-242X-2014-278" TargetMode="External"/><Relationship Id="rId14" Type="http://schemas.openxmlformats.org/officeDocument/2006/relationships/hyperlink" Target="https://journalofinequalitiesandapplications.springeropen.com/articles/10.1186/1029-242X-2014-278"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hyperlink" Target="https://journalofinequalitiesandapplications.springeropen.com/articles/10.1186/1029-242X-2014-278"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oleObject" Target="embeddings/oleObject15.bin"/><Relationship Id="rId20" Type="http://schemas.openxmlformats.org/officeDocument/2006/relationships/oleObject" Target="embeddings/oleObject2.bin"/><Relationship Id="rId41" Type="http://schemas.openxmlformats.org/officeDocument/2006/relationships/image" Target="media/image14.w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ournalofinequalitiesandapplications.springeropen.com/articles/10.1186/1029-242X-2014-278" TargetMode="Externa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6.bin"/><Relationship Id="rId57" Type="http://schemas.openxmlformats.org/officeDocument/2006/relationships/theme" Target="theme/theme1.xml"/><Relationship Id="rId10" Type="http://schemas.openxmlformats.org/officeDocument/2006/relationships/hyperlink" Target="https://journalofinequalitiesandapplications.springeropen.com/articles/10.1186/1029-242X-2014-278" TargetMode="External"/><Relationship Id="rId31" Type="http://schemas.openxmlformats.org/officeDocument/2006/relationships/image" Target="media/image9.wmf"/><Relationship Id="rId44" Type="http://schemas.openxmlformats.org/officeDocument/2006/relationships/oleObject" Target="embeddings/oleObject14.bin"/><Relationship Id="rId52" Type="http://schemas.openxmlformats.org/officeDocument/2006/relationships/hyperlink" Target="https://journalofinequalitiesandapplications.springeropen.com/articles/10.1186/1029-242X-2014-278"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7D84D-BD8C-4566-B955-8424CFFCA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2307</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Rampyari</dc:creator>
  <cp:keywords/>
  <dc:description/>
  <cp:lastModifiedBy>Rampyari</cp:lastModifiedBy>
  <cp:revision>6</cp:revision>
  <dcterms:created xsi:type="dcterms:W3CDTF">2016-12-23T06:05:00Z</dcterms:created>
  <dcterms:modified xsi:type="dcterms:W3CDTF">2016-12-24T10:22:00Z</dcterms:modified>
</cp:coreProperties>
</file>